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B8F" w:rsidRPr="00AD40F4" w:rsidRDefault="00F41B8F">
      <w:pPr>
        <w:rPr>
          <w:lang w:val="lv-LV"/>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F41B8F" w:rsidRPr="00AD40F4" w:rsidTr="00DC1090">
        <w:tc>
          <w:tcPr>
            <w:tcW w:w="4428" w:type="dxa"/>
          </w:tcPr>
          <w:p w:rsidR="000A7D7A" w:rsidRPr="00AD40F4" w:rsidRDefault="00F41B8F" w:rsidP="000A7D7A">
            <w:p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19"/>
                <w:szCs w:val="19"/>
                <w:lang w:val="lv-LV"/>
              </w:rPr>
              <w:t xml:space="preserve"> </w:t>
            </w:r>
            <w:r w:rsidR="000A7D7A" w:rsidRPr="00AD40F4">
              <w:rPr>
                <w:rFonts w:ascii="TimesNewRomanPSMT" w:hAnsi="TimesNewRomanPSMT" w:cs="TimesNewRomanPSMT"/>
                <w:color w:val="000000"/>
                <w:sz w:val="23"/>
                <w:szCs w:val="23"/>
                <w:lang w:val="lv-LV"/>
              </w:rPr>
              <w:t>SASKAŅOTS :</w:t>
            </w:r>
          </w:p>
          <w:p w:rsidR="000A7D7A" w:rsidRPr="00AD40F4" w:rsidRDefault="000A7D7A" w:rsidP="000A7D7A">
            <w:pPr>
              <w:autoSpaceDE w:val="0"/>
              <w:autoSpaceDN w:val="0"/>
              <w:adjustRightInd w:val="0"/>
              <w:ind w:right="0"/>
              <w:rPr>
                <w:rFonts w:ascii="TimesNewRomanPSMT" w:hAnsi="TimesNewRomanPSMT" w:cs="TimesNewRomanPSMT"/>
                <w:color w:val="000000"/>
                <w:sz w:val="21"/>
                <w:szCs w:val="21"/>
                <w:lang w:val="lv-LV"/>
              </w:rPr>
            </w:pPr>
            <w:r w:rsidRPr="00AD40F4">
              <w:rPr>
                <w:rFonts w:ascii="TimesNewRomanPSMT" w:hAnsi="TimesNewRomanPSMT" w:cs="TimesNewRomanPSMT"/>
                <w:color w:val="000000"/>
                <w:sz w:val="21"/>
                <w:szCs w:val="21"/>
                <w:lang w:val="lv-LV"/>
              </w:rPr>
              <w:t>LAF Ģenerālsekretāre</w:t>
            </w:r>
          </w:p>
          <w:p w:rsidR="000A7D7A" w:rsidRPr="00AD40F4" w:rsidRDefault="000A7D7A" w:rsidP="000A7D7A">
            <w:pPr>
              <w:autoSpaceDE w:val="0"/>
              <w:autoSpaceDN w:val="0"/>
              <w:adjustRightInd w:val="0"/>
              <w:ind w:right="0"/>
              <w:rPr>
                <w:rFonts w:ascii="TimesNewRomanPSMT" w:hAnsi="TimesNewRomanPSMT" w:cs="TimesNewRomanPSMT"/>
                <w:color w:val="000000"/>
                <w:sz w:val="21"/>
                <w:szCs w:val="21"/>
                <w:lang w:val="lv-LV"/>
              </w:rPr>
            </w:pPr>
            <w:r>
              <w:rPr>
                <w:rFonts w:ascii="TimesNewRomanPSMT" w:hAnsi="TimesNewRomanPSMT" w:cs="TimesNewRomanPSMT"/>
                <w:color w:val="000000"/>
                <w:sz w:val="21"/>
                <w:szCs w:val="21"/>
                <w:lang w:val="lv-LV"/>
              </w:rPr>
              <w:t>L.Medne</w:t>
            </w:r>
          </w:p>
          <w:p w:rsidR="00F41B8F" w:rsidRPr="00AD40F4" w:rsidRDefault="000A7D7A" w:rsidP="000A7D7A">
            <w:pPr>
              <w:autoSpaceDE w:val="0"/>
              <w:autoSpaceDN w:val="0"/>
              <w:adjustRightInd w:val="0"/>
              <w:ind w:right="0"/>
              <w:rPr>
                <w:rFonts w:ascii="TimesNewRomanPSMT" w:hAnsi="TimesNewRomanPSMT" w:cs="TimesNewRomanPSMT"/>
                <w:color w:val="000000"/>
                <w:sz w:val="19"/>
                <w:szCs w:val="19"/>
                <w:lang w:val="lv-LV"/>
              </w:rPr>
            </w:pPr>
            <w:r>
              <w:rPr>
                <w:rFonts w:ascii="TimesNewRomanPSMT" w:hAnsi="TimesNewRomanPSMT" w:cs="TimesNewRomanPSMT"/>
                <w:color w:val="000000"/>
                <w:sz w:val="21"/>
                <w:szCs w:val="21"/>
                <w:lang w:val="lv-LV"/>
              </w:rPr>
              <w:t>2014</w:t>
            </w:r>
            <w:r w:rsidRPr="00AD40F4">
              <w:rPr>
                <w:rFonts w:ascii="TimesNewRomanPSMT" w:hAnsi="TimesNewRomanPSMT" w:cs="TimesNewRomanPSMT"/>
                <w:color w:val="000000"/>
                <w:sz w:val="21"/>
                <w:szCs w:val="21"/>
                <w:lang w:val="lv-LV"/>
              </w:rPr>
              <w:t>.gada ________________________</w:t>
            </w:r>
          </w:p>
        </w:tc>
        <w:tc>
          <w:tcPr>
            <w:tcW w:w="4428" w:type="dxa"/>
          </w:tcPr>
          <w:p w:rsidR="00F41B8F" w:rsidRPr="00AD40F4" w:rsidRDefault="00F41B8F" w:rsidP="00DC1090">
            <w:p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APSTIPRINĀTS:</w:t>
            </w:r>
          </w:p>
          <w:p w:rsidR="00F41B8F" w:rsidRPr="00AD40F4" w:rsidRDefault="00F41B8F" w:rsidP="00DC1090">
            <w:pPr>
              <w:autoSpaceDE w:val="0"/>
              <w:autoSpaceDN w:val="0"/>
              <w:adjustRightInd w:val="0"/>
              <w:ind w:right="0"/>
              <w:rPr>
                <w:rFonts w:ascii="TimesNewRomanPSMT" w:hAnsi="TimesNewRomanPSMT" w:cs="TimesNewRomanPSMT"/>
                <w:color w:val="000000"/>
                <w:sz w:val="21"/>
                <w:szCs w:val="21"/>
                <w:lang w:val="lv-LV"/>
              </w:rPr>
            </w:pPr>
            <w:r w:rsidRPr="00AD40F4">
              <w:rPr>
                <w:rFonts w:ascii="TimesNewRomanPSMT" w:hAnsi="TimesNewRomanPSMT" w:cs="TimesNewRomanPSMT"/>
                <w:color w:val="000000"/>
                <w:sz w:val="21"/>
                <w:szCs w:val="21"/>
                <w:lang w:val="lv-LV"/>
              </w:rPr>
              <w:t>LAF SAK padomes priekšsēdētājs</w:t>
            </w:r>
          </w:p>
          <w:p w:rsidR="00F41B8F" w:rsidRPr="00AD40F4" w:rsidRDefault="00F41B8F" w:rsidP="00DC1090">
            <w:pPr>
              <w:autoSpaceDE w:val="0"/>
              <w:autoSpaceDN w:val="0"/>
              <w:adjustRightInd w:val="0"/>
              <w:ind w:right="0"/>
              <w:rPr>
                <w:rFonts w:ascii="TimesNewRomanPSMT" w:hAnsi="TimesNewRomanPSMT" w:cs="TimesNewRomanPSMT"/>
                <w:color w:val="000000"/>
                <w:sz w:val="21"/>
                <w:szCs w:val="21"/>
                <w:lang w:val="lv-LV"/>
              </w:rPr>
            </w:pPr>
            <w:r w:rsidRPr="00AD40F4">
              <w:rPr>
                <w:rFonts w:ascii="TimesNewRomanPSMT" w:hAnsi="TimesNewRomanPSMT" w:cs="TimesNewRomanPSMT"/>
                <w:color w:val="000000"/>
                <w:sz w:val="21"/>
                <w:szCs w:val="21"/>
                <w:lang w:val="lv-LV"/>
              </w:rPr>
              <w:t>J. Mūrnieks</w:t>
            </w:r>
          </w:p>
          <w:p w:rsidR="00F41B8F" w:rsidRPr="00AD40F4" w:rsidRDefault="00CA30C2" w:rsidP="007830B6">
            <w:pPr>
              <w:autoSpaceDE w:val="0"/>
              <w:autoSpaceDN w:val="0"/>
              <w:adjustRightInd w:val="0"/>
              <w:ind w:right="0"/>
              <w:rPr>
                <w:rFonts w:ascii="TimesNewRomanPSMT" w:hAnsi="TimesNewRomanPSMT" w:cs="TimesNewRomanPSMT"/>
                <w:color w:val="000000"/>
                <w:sz w:val="19"/>
                <w:szCs w:val="19"/>
                <w:lang w:val="lv-LV"/>
              </w:rPr>
            </w:pPr>
            <w:r>
              <w:rPr>
                <w:rFonts w:ascii="TimesNewRomanPSMT" w:hAnsi="TimesNewRomanPSMT" w:cs="TimesNewRomanPSMT"/>
                <w:color w:val="000000"/>
                <w:sz w:val="21"/>
                <w:szCs w:val="21"/>
                <w:lang w:val="lv-LV"/>
              </w:rPr>
              <w:t>2014</w:t>
            </w:r>
            <w:r w:rsidR="00F41B8F" w:rsidRPr="00AD40F4">
              <w:rPr>
                <w:rFonts w:ascii="TimesNewRomanPSMT" w:hAnsi="TimesNewRomanPSMT" w:cs="TimesNewRomanPSMT"/>
                <w:color w:val="000000"/>
                <w:sz w:val="21"/>
                <w:szCs w:val="21"/>
                <w:lang w:val="lv-LV"/>
              </w:rPr>
              <w:t xml:space="preserve">.gada </w:t>
            </w:r>
          </w:p>
        </w:tc>
      </w:tr>
    </w:tbl>
    <w:p w:rsidR="00F41B8F" w:rsidRPr="00AD40F4" w:rsidRDefault="00F41B8F" w:rsidP="00F41B8F">
      <w:pPr>
        <w:autoSpaceDE w:val="0"/>
        <w:autoSpaceDN w:val="0"/>
        <w:adjustRightInd w:val="0"/>
        <w:ind w:right="0"/>
        <w:rPr>
          <w:rFonts w:ascii="TimesNewRomanPSMT" w:hAnsi="TimesNewRomanPSMT" w:cs="TimesNewRomanPSMT"/>
          <w:color w:val="000000"/>
          <w:sz w:val="19"/>
          <w:szCs w:val="19"/>
          <w:lang w:val="lv-LV"/>
        </w:rPr>
      </w:pPr>
    </w:p>
    <w:p w:rsidR="00F41B8F" w:rsidRPr="00AD40F4" w:rsidRDefault="00F41B8F" w:rsidP="00F41B8F">
      <w:pPr>
        <w:autoSpaceDE w:val="0"/>
        <w:autoSpaceDN w:val="0"/>
        <w:adjustRightInd w:val="0"/>
        <w:ind w:right="0"/>
        <w:rPr>
          <w:rFonts w:ascii="TimesNewRomanPSMT" w:hAnsi="TimesNewRomanPSMT" w:cs="TimesNewRomanPSMT"/>
          <w:color w:val="000000"/>
          <w:sz w:val="21"/>
          <w:szCs w:val="21"/>
          <w:lang w:val="lv-LV"/>
        </w:rPr>
      </w:pPr>
    </w:p>
    <w:p w:rsidR="00F41B8F" w:rsidRPr="00AD40F4" w:rsidRDefault="00F41B8F" w:rsidP="00F41B8F">
      <w:pPr>
        <w:autoSpaceDE w:val="0"/>
        <w:autoSpaceDN w:val="0"/>
        <w:adjustRightInd w:val="0"/>
        <w:ind w:right="0"/>
        <w:rPr>
          <w:rFonts w:ascii="TimesNewRomanPSMT" w:hAnsi="TimesNewRomanPSMT" w:cs="TimesNewRomanPSMT"/>
          <w:color w:val="000000"/>
          <w:sz w:val="21"/>
          <w:szCs w:val="21"/>
          <w:lang w:val="lv-LV"/>
        </w:rPr>
      </w:pPr>
    </w:p>
    <w:p w:rsidR="00BF6AE0" w:rsidRPr="00AD40F4" w:rsidRDefault="00BF6AE0" w:rsidP="00F41B8F">
      <w:pPr>
        <w:autoSpaceDE w:val="0"/>
        <w:autoSpaceDN w:val="0"/>
        <w:adjustRightInd w:val="0"/>
        <w:ind w:right="0"/>
        <w:rPr>
          <w:rFonts w:ascii="TimesNewRomanPSMT" w:hAnsi="TimesNewRomanPSMT" w:cs="TimesNewRomanPSMT"/>
          <w:color w:val="000000"/>
          <w:sz w:val="21"/>
          <w:szCs w:val="21"/>
          <w:lang w:val="lv-LV"/>
        </w:rPr>
      </w:pPr>
    </w:p>
    <w:p w:rsidR="00BF6AE0" w:rsidRPr="00AD40F4" w:rsidRDefault="00BF6AE0" w:rsidP="00F41B8F">
      <w:pPr>
        <w:autoSpaceDE w:val="0"/>
        <w:autoSpaceDN w:val="0"/>
        <w:adjustRightInd w:val="0"/>
        <w:ind w:right="0"/>
        <w:rPr>
          <w:rFonts w:ascii="TimesNewRomanPSMT" w:hAnsi="TimesNewRomanPSMT" w:cs="TimesNewRomanPSMT"/>
          <w:color w:val="000000"/>
          <w:sz w:val="21"/>
          <w:szCs w:val="21"/>
          <w:lang w:val="lv-LV"/>
        </w:rPr>
      </w:pPr>
    </w:p>
    <w:p w:rsidR="00F41B8F" w:rsidRPr="00AD40F4" w:rsidRDefault="00E8043B" w:rsidP="00F41B8F">
      <w:pPr>
        <w:autoSpaceDE w:val="0"/>
        <w:autoSpaceDN w:val="0"/>
        <w:adjustRightInd w:val="0"/>
        <w:ind w:right="0"/>
        <w:jc w:val="center"/>
        <w:rPr>
          <w:rFonts w:ascii="TimesNewRomanPS-BoldMT" w:hAnsi="TimesNewRomanPS-BoldMT" w:cs="TimesNewRomanPS-BoldMT"/>
          <w:b/>
          <w:bCs/>
          <w:color w:val="000000"/>
          <w:sz w:val="39"/>
          <w:szCs w:val="39"/>
          <w:lang w:val="lv-LV"/>
        </w:rPr>
      </w:pPr>
      <w:r>
        <w:rPr>
          <w:rFonts w:ascii="TimesNewRomanPS-BoldMT" w:hAnsi="TimesNewRomanPS-BoldMT" w:cs="TimesNewRomanPS-BoldMT"/>
          <w:b/>
          <w:bCs/>
          <w:color w:val="000000"/>
          <w:sz w:val="39"/>
          <w:szCs w:val="39"/>
          <w:lang w:val="lv-LV"/>
        </w:rPr>
        <w:t>Latvijas čempionāts un FREKO kausu izcīņa Rallija Supersprintā</w:t>
      </w:r>
    </w:p>
    <w:p w:rsidR="00F41B8F" w:rsidRPr="00AD40F4" w:rsidRDefault="00E8043B" w:rsidP="00F41B8F">
      <w:pPr>
        <w:autoSpaceDE w:val="0"/>
        <w:autoSpaceDN w:val="0"/>
        <w:adjustRightInd w:val="0"/>
        <w:ind w:right="0"/>
        <w:jc w:val="center"/>
        <w:rPr>
          <w:rFonts w:ascii="TimesNewRomanPSMT" w:hAnsi="TimesNewRomanPSMT" w:cs="TimesNewRomanPSMT"/>
          <w:color w:val="000000"/>
          <w:sz w:val="39"/>
          <w:szCs w:val="39"/>
          <w:lang w:val="lv-LV"/>
        </w:rPr>
      </w:pPr>
      <w:r>
        <w:rPr>
          <w:rFonts w:ascii="TimesNewRomanPSMT" w:hAnsi="TimesNewRomanPSMT" w:cs="TimesNewRomanPSMT"/>
          <w:color w:val="000000"/>
          <w:sz w:val="39"/>
          <w:szCs w:val="39"/>
          <w:lang w:val="lv-LV"/>
        </w:rPr>
        <w:t xml:space="preserve">Standarta un sporta </w:t>
      </w:r>
      <w:r w:rsidR="00F41B8F" w:rsidRPr="00AD40F4">
        <w:rPr>
          <w:rFonts w:ascii="TimesNewRomanPSMT" w:hAnsi="TimesNewRomanPSMT" w:cs="TimesNewRomanPSMT"/>
          <w:color w:val="000000"/>
          <w:sz w:val="39"/>
          <w:szCs w:val="39"/>
          <w:lang w:val="lv-LV"/>
        </w:rPr>
        <w:t>automašīnām</w:t>
      </w:r>
    </w:p>
    <w:p w:rsidR="00BF6AE0" w:rsidRPr="00AD40F4" w:rsidRDefault="00BF6AE0" w:rsidP="00F41B8F">
      <w:pPr>
        <w:autoSpaceDE w:val="0"/>
        <w:autoSpaceDN w:val="0"/>
        <w:adjustRightInd w:val="0"/>
        <w:ind w:right="0"/>
        <w:jc w:val="center"/>
        <w:rPr>
          <w:rFonts w:ascii="TimesNewRomanPSMT" w:hAnsi="TimesNewRomanPSMT" w:cs="TimesNewRomanPSMT"/>
          <w:color w:val="000000"/>
          <w:sz w:val="39"/>
          <w:szCs w:val="39"/>
          <w:lang w:val="lv-LV"/>
        </w:rPr>
      </w:pPr>
    </w:p>
    <w:p w:rsidR="00BF6AE0" w:rsidRPr="00AD40F4" w:rsidRDefault="00BF6AE0" w:rsidP="00F41B8F">
      <w:pPr>
        <w:autoSpaceDE w:val="0"/>
        <w:autoSpaceDN w:val="0"/>
        <w:adjustRightInd w:val="0"/>
        <w:ind w:right="0"/>
        <w:jc w:val="center"/>
        <w:rPr>
          <w:rFonts w:ascii="TimesNewRomanPSMT" w:hAnsi="TimesNewRomanPSMT" w:cs="TimesNewRomanPSMT"/>
          <w:color w:val="000000"/>
          <w:sz w:val="39"/>
          <w:szCs w:val="39"/>
          <w:lang w:val="lv-LV"/>
        </w:rPr>
      </w:pPr>
    </w:p>
    <w:p w:rsidR="00F41B8F" w:rsidRPr="00AD40F4" w:rsidRDefault="00F41B8F" w:rsidP="00F41B8F">
      <w:pPr>
        <w:autoSpaceDE w:val="0"/>
        <w:autoSpaceDN w:val="0"/>
        <w:adjustRightInd w:val="0"/>
        <w:ind w:right="0"/>
        <w:jc w:val="center"/>
        <w:rPr>
          <w:rFonts w:ascii="TimesNewRomanPSMT" w:hAnsi="TimesNewRomanPSMT" w:cs="TimesNewRomanPSMT"/>
          <w:b/>
          <w:color w:val="000000"/>
          <w:sz w:val="39"/>
          <w:szCs w:val="39"/>
          <w:lang w:val="lv-LV"/>
        </w:rPr>
      </w:pPr>
      <w:r w:rsidRPr="00AD40F4">
        <w:rPr>
          <w:rFonts w:ascii="TimesNewRomanPSMT" w:hAnsi="TimesNewRomanPSMT" w:cs="TimesNewRomanPSMT"/>
          <w:b/>
          <w:color w:val="000000"/>
          <w:sz w:val="39"/>
          <w:szCs w:val="39"/>
          <w:lang w:val="lv-LV"/>
        </w:rPr>
        <w:t>„</w:t>
      </w:r>
      <w:r w:rsidR="00020DD6">
        <w:rPr>
          <w:rFonts w:ascii="TimesNewRomanPSMT" w:hAnsi="TimesNewRomanPSMT" w:cs="TimesNewRomanPSMT"/>
          <w:b/>
          <w:color w:val="000000"/>
          <w:sz w:val="39"/>
          <w:szCs w:val="39"/>
          <w:lang w:val="lv-LV"/>
        </w:rPr>
        <w:t>LĪGO</w:t>
      </w:r>
      <w:r w:rsidRPr="00AD40F4">
        <w:rPr>
          <w:rFonts w:ascii="TimesNewRomanPSMT" w:hAnsi="TimesNewRomanPSMT" w:cs="TimesNewRomanPSMT"/>
          <w:b/>
          <w:color w:val="000000"/>
          <w:sz w:val="39"/>
          <w:szCs w:val="39"/>
          <w:lang w:val="lv-LV"/>
        </w:rPr>
        <w:t>”</w:t>
      </w:r>
    </w:p>
    <w:p w:rsidR="00BF6AE0" w:rsidRPr="00AD40F4" w:rsidRDefault="00BF6AE0" w:rsidP="00F41B8F">
      <w:pPr>
        <w:autoSpaceDE w:val="0"/>
        <w:autoSpaceDN w:val="0"/>
        <w:adjustRightInd w:val="0"/>
        <w:ind w:right="0"/>
        <w:jc w:val="center"/>
        <w:rPr>
          <w:rFonts w:ascii="TimesNewRomanPSMT" w:hAnsi="TimesNewRomanPSMT" w:cs="TimesNewRomanPSMT"/>
          <w:color w:val="000000"/>
          <w:sz w:val="39"/>
          <w:szCs w:val="39"/>
          <w:lang w:val="lv-LV"/>
        </w:rPr>
      </w:pPr>
    </w:p>
    <w:p w:rsidR="00BF6AE0" w:rsidRPr="00AD40F4" w:rsidRDefault="00BF6AE0" w:rsidP="00F41B8F">
      <w:pPr>
        <w:autoSpaceDE w:val="0"/>
        <w:autoSpaceDN w:val="0"/>
        <w:adjustRightInd w:val="0"/>
        <w:ind w:right="0"/>
        <w:jc w:val="center"/>
        <w:rPr>
          <w:rFonts w:ascii="TimesNewRomanPSMT" w:hAnsi="TimesNewRomanPSMT" w:cs="TimesNewRomanPSMT"/>
          <w:color w:val="000000"/>
          <w:sz w:val="39"/>
          <w:szCs w:val="39"/>
          <w:lang w:val="lv-LV"/>
        </w:rPr>
      </w:pPr>
    </w:p>
    <w:p w:rsidR="00F41B8F" w:rsidRPr="00AD40F4" w:rsidRDefault="00CA30C2" w:rsidP="00F41B8F">
      <w:pPr>
        <w:autoSpaceDE w:val="0"/>
        <w:autoSpaceDN w:val="0"/>
        <w:adjustRightInd w:val="0"/>
        <w:ind w:right="0"/>
        <w:jc w:val="center"/>
        <w:rPr>
          <w:rFonts w:ascii="TimesNewRomanPSMT" w:hAnsi="TimesNewRomanPSMT" w:cs="TimesNewRomanPSMT"/>
          <w:color w:val="000000"/>
          <w:sz w:val="39"/>
          <w:szCs w:val="39"/>
          <w:lang w:val="lv-LV"/>
        </w:rPr>
      </w:pPr>
      <w:r>
        <w:rPr>
          <w:rFonts w:ascii="TimesNewRomanPSMT" w:hAnsi="TimesNewRomanPSMT" w:cs="TimesNewRomanPSMT"/>
          <w:color w:val="000000"/>
          <w:sz w:val="39"/>
          <w:szCs w:val="39"/>
          <w:lang w:val="lv-LV"/>
        </w:rPr>
        <w:t>2014</w:t>
      </w:r>
      <w:r w:rsidR="00F41B8F" w:rsidRPr="00AD40F4">
        <w:rPr>
          <w:rFonts w:ascii="TimesNewRomanPSMT" w:hAnsi="TimesNewRomanPSMT" w:cs="TimesNewRomanPSMT"/>
          <w:color w:val="000000"/>
          <w:sz w:val="39"/>
          <w:szCs w:val="39"/>
          <w:lang w:val="lv-LV"/>
        </w:rPr>
        <w:t xml:space="preserve">. gada </w:t>
      </w:r>
      <w:r w:rsidR="00020DD6">
        <w:rPr>
          <w:rFonts w:ascii="TimesNewRomanPSMT" w:hAnsi="TimesNewRomanPSMT" w:cs="TimesNewRomanPSMT"/>
          <w:color w:val="000000"/>
          <w:sz w:val="39"/>
          <w:szCs w:val="39"/>
          <w:lang w:val="lv-LV"/>
        </w:rPr>
        <w:t>22</w:t>
      </w:r>
      <w:r w:rsidR="007830B6" w:rsidRPr="00AD40F4">
        <w:rPr>
          <w:rFonts w:ascii="TimesNewRomanPSMT" w:hAnsi="TimesNewRomanPSMT" w:cs="TimesNewRomanPSMT"/>
          <w:color w:val="000000"/>
          <w:sz w:val="39"/>
          <w:szCs w:val="39"/>
          <w:lang w:val="lv-LV"/>
        </w:rPr>
        <w:t>.</w:t>
      </w:r>
      <w:r w:rsidR="00F41B8F" w:rsidRPr="00AD40F4">
        <w:rPr>
          <w:rFonts w:ascii="TimesNewRomanPSMT" w:hAnsi="TimesNewRomanPSMT" w:cs="TimesNewRomanPSMT"/>
          <w:color w:val="000000"/>
          <w:sz w:val="39"/>
          <w:szCs w:val="39"/>
          <w:lang w:val="lv-LV"/>
        </w:rPr>
        <w:t xml:space="preserve"> </w:t>
      </w:r>
      <w:r w:rsidR="00020DD6">
        <w:rPr>
          <w:rFonts w:ascii="TimesNewRomanPSMT" w:hAnsi="TimesNewRomanPSMT" w:cs="TimesNewRomanPSMT"/>
          <w:color w:val="000000"/>
          <w:sz w:val="39"/>
          <w:szCs w:val="39"/>
          <w:lang w:val="lv-LV"/>
        </w:rPr>
        <w:t>jūnijā</w:t>
      </w:r>
    </w:p>
    <w:p w:rsidR="00F41B8F" w:rsidRPr="00AD40F4" w:rsidRDefault="00992F6E" w:rsidP="00F41B8F">
      <w:pPr>
        <w:autoSpaceDE w:val="0"/>
        <w:autoSpaceDN w:val="0"/>
        <w:adjustRightInd w:val="0"/>
        <w:ind w:right="0"/>
        <w:jc w:val="center"/>
        <w:rPr>
          <w:rFonts w:ascii="TimesNewRomanPSMT" w:hAnsi="TimesNewRomanPSMT" w:cs="TimesNewRomanPSMT"/>
          <w:color w:val="000000"/>
          <w:sz w:val="39"/>
          <w:szCs w:val="39"/>
          <w:lang w:val="lv-LV"/>
        </w:rPr>
      </w:pPr>
      <w:r>
        <w:rPr>
          <w:rFonts w:ascii="TimesNewRomanPSMT" w:hAnsi="TimesNewRomanPSMT" w:cs="TimesNewRomanPSMT"/>
          <w:color w:val="000000"/>
          <w:sz w:val="39"/>
          <w:szCs w:val="39"/>
          <w:lang w:val="lv-LV"/>
        </w:rPr>
        <w:t>Smiltene</w:t>
      </w:r>
      <w:r w:rsidR="00F41B8F" w:rsidRPr="00AD40F4">
        <w:rPr>
          <w:rFonts w:ascii="TimesNewRomanPSMT" w:hAnsi="TimesNewRomanPSMT" w:cs="TimesNewRomanPSMT"/>
          <w:color w:val="000000"/>
          <w:sz w:val="39"/>
          <w:szCs w:val="39"/>
          <w:lang w:val="lv-LV"/>
        </w:rPr>
        <w:t xml:space="preserve">, </w:t>
      </w:r>
      <w:r w:rsidR="00A34034" w:rsidRPr="00AD40F4">
        <w:rPr>
          <w:rFonts w:ascii="TimesNewRomanPSMT" w:hAnsi="TimesNewRomanPSMT" w:cs="TimesNewRomanPSMT"/>
          <w:sz w:val="39"/>
          <w:szCs w:val="39"/>
          <w:lang w:val="lv-LV"/>
        </w:rPr>
        <w:t>sporta</w:t>
      </w:r>
      <w:r w:rsidR="00150461">
        <w:rPr>
          <w:rFonts w:ascii="TimesNewRomanPSMT" w:hAnsi="TimesNewRomanPSMT" w:cs="TimesNewRomanPSMT"/>
          <w:color w:val="000000"/>
          <w:sz w:val="39"/>
          <w:szCs w:val="39"/>
          <w:lang w:val="lv-LV"/>
        </w:rPr>
        <w:t xml:space="preserve"> un atpūtas komplekss</w:t>
      </w:r>
      <w:r>
        <w:rPr>
          <w:rFonts w:ascii="TimesNewRomanPSMT" w:hAnsi="TimesNewRomanPSMT" w:cs="TimesNewRomanPSMT"/>
          <w:color w:val="000000"/>
          <w:sz w:val="39"/>
          <w:szCs w:val="39"/>
          <w:lang w:val="lv-LV"/>
        </w:rPr>
        <w:t xml:space="preserve"> „Teperis”</w:t>
      </w:r>
    </w:p>
    <w:p w:rsidR="00F41B8F" w:rsidRPr="00AD40F4" w:rsidRDefault="00F41B8F" w:rsidP="00F41B8F">
      <w:pPr>
        <w:autoSpaceDE w:val="0"/>
        <w:autoSpaceDN w:val="0"/>
        <w:adjustRightInd w:val="0"/>
        <w:ind w:right="0"/>
        <w:jc w:val="center"/>
        <w:rPr>
          <w:rFonts w:ascii="TimesNewRomanPSMT" w:hAnsi="TimesNewRomanPSMT" w:cs="TimesNewRomanPSMT"/>
          <w:color w:val="000000"/>
          <w:sz w:val="39"/>
          <w:szCs w:val="39"/>
          <w:lang w:val="lv-LV"/>
        </w:rPr>
      </w:pPr>
      <w:r w:rsidRPr="00AD40F4">
        <w:rPr>
          <w:rFonts w:ascii="TimesNewRomanPSMT" w:hAnsi="TimesNewRomanPSMT" w:cs="TimesNewRomanPSMT"/>
          <w:color w:val="000000"/>
          <w:sz w:val="39"/>
          <w:szCs w:val="39"/>
          <w:lang w:val="lv-LV"/>
        </w:rPr>
        <w:t>NOLIKUMS</w:t>
      </w:r>
    </w:p>
    <w:p w:rsidR="000D7B5A" w:rsidRPr="00AD40F4" w:rsidRDefault="000D7B5A">
      <w:pPr>
        <w:rPr>
          <w:rFonts w:ascii="TimesNewRomanPSMT" w:hAnsi="TimesNewRomanPSMT" w:cs="TimesNewRomanPSMT"/>
          <w:color w:val="000000"/>
          <w:sz w:val="39"/>
          <w:szCs w:val="39"/>
          <w:lang w:val="lv-LV"/>
        </w:rPr>
      </w:pPr>
      <w:r w:rsidRPr="00AD40F4">
        <w:rPr>
          <w:rFonts w:ascii="TimesNewRomanPSMT" w:hAnsi="TimesNewRomanPSMT" w:cs="TimesNewRomanPSMT"/>
          <w:color w:val="000000"/>
          <w:sz w:val="39"/>
          <w:szCs w:val="39"/>
          <w:lang w:val="lv-LV"/>
        </w:rPr>
        <w:br w:type="page"/>
      </w:r>
    </w:p>
    <w:p w:rsidR="00F41B8F" w:rsidRPr="00AD40F4" w:rsidRDefault="00F41B8F" w:rsidP="00F41B8F">
      <w:pPr>
        <w:autoSpaceDE w:val="0"/>
        <w:autoSpaceDN w:val="0"/>
        <w:adjustRightInd w:val="0"/>
        <w:ind w:right="0"/>
        <w:jc w:val="center"/>
        <w:rPr>
          <w:rFonts w:ascii="TimesNewRomanPSMT" w:hAnsi="TimesNewRomanPSMT" w:cs="TimesNewRomanPSMT"/>
          <w:color w:val="000000"/>
          <w:sz w:val="39"/>
          <w:szCs w:val="39"/>
          <w:lang w:val="lv-LV"/>
        </w:rPr>
      </w:pPr>
    </w:p>
    <w:p w:rsidR="00F41B8F" w:rsidRPr="00AD40F4" w:rsidRDefault="00F41B8F" w:rsidP="00CF22FD">
      <w:pPr>
        <w:pStyle w:val="Sarakstarindkopa"/>
        <w:numPr>
          <w:ilvl w:val="0"/>
          <w:numId w:val="1"/>
        </w:numPr>
        <w:autoSpaceDE w:val="0"/>
        <w:autoSpaceDN w:val="0"/>
        <w:adjustRightInd w:val="0"/>
        <w:ind w:right="0"/>
        <w:rPr>
          <w:rFonts w:ascii="TimesNewRomanPS-BoldMT" w:hAnsi="TimesNewRomanPS-BoldMT" w:cs="TimesNewRomanPS-BoldMT"/>
          <w:b/>
          <w:bCs/>
          <w:color w:val="000000"/>
          <w:sz w:val="23"/>
          <w:szCs w:val="23"/>
          <w:lang w:val="lv-LV"/>
        </w:rPr>
      </w:pPr>
      <w:r w:rsidRPr="00AD40F4">
        <w:rPr>
          <w:rFonts w:ascii="TimesNewRomanPS-BoldMT" w:hAnsi="TimesNewRomanPS-BoldMT" w:cs="TimesNewRomanPS-BoldMT"/>
          <w:b/>
          <w:bCs/>
          <w:color w:val="000000"/>
          <w:sz w:val="23"/>
          <w:szCs w:val="23"/>
          <w:lang w:val="lv-LV"/>
        </w:rPr>
        <w:t>IEVADS</w:t>
      </w:r>
    </w:p>
    <w:p w:rsidR="00F41B8F" w:rsidRDefault="00F41B8F" w:rsidP="00CF22FD">
      <w:pPr>
        <w:pStyle w:val="Sarakstarindkopa"/>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BoldMT" w:hAnsi="TimesNewRomanPS-BoldMT" w:cs="TimesNewRomanPS-BoldMT"/>
          <w:b/>
          <w:bCs/>
          <w:color w:val="000000"/>
          <w:sz w:val="23"/>
          <w:szCs w:val="23"/>
          <w:lang w:val="lv-LV"/>
        </w:rPr>
        <w:t>Supersprinta sacensības „</w:t>
      </w:r>
      <w:r w:rsidR="00020DD6">
        <w:rPr>
          <w:rFonts w:ascii="TimesNewRomanPS-BoldMT" w:hAnsi="TimesNewRomanPS-BoldMT" w:cs="TimesNewRomanPS-BoldMT"/>
          <w:b/>
          <w:bCs/>
          <w:color w:val="000000"/>
          <w:sz w:val="23"/>
          <w:szCs w:val="23"/>
          <w:lang w:val="lv-LV"/>
        </w:rPr>
        <w:t>Līgo</w:t>
      </w:r>
      <w:r w:rsidRPr="00AD40F4">
        <w:rPr>
          <w:rFonts w:ascii="TimesNewRomanPS-BoldMT" w:hAnsi="TimesNewRomanPS-BoldMT" w:cs="TimesNewRomanPS-BoldMT"/>
          <w:b/>
          <w:bCs/>
          <w:color w:val="000000"/>
          <w:sz w:val="23"/>
          <w:szCs w:val="23"/>
          <w:lang w:val="lv-LV"/>
        </w:rPr>
        <w:t xml:space="preserve">” </w:t>
      </w:r>
      <w:r w:rsidRPr="00AD40F4">
        <w:rPr>
          <w:rFonts w:ascii="TimesNewRomanPSMT" w:hAnsi="TimesNewRomanPSMT" w:cs="TimesNewRomanPSMT"/>
          <w:color w:val="000000"/>
          <w:sz w:val="23"/>
          <w:szCs w:val="23"/>
          <w:lang w:val="lv-LV"/>
        </w:rPr>
        <w:t>notiek saskaņā ar CSN, LAF Nacionālā sporta</w:t>
      </w:r>
      <w:r w:rsidR="00CF22FD"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 xml:space="preserve">kodeksa vispārīgo un rallija daļu, LAF SAK reglamentētajiem dokumentiem, </w:t>
      </w:r>
      <w:r w:rsidR="00CA30C2">
        <w:rPr>
          <w:rFonts w:ascii="TimesNewRomanPSMT" w:hAnsi="TimesNewRomanPSMT" w:cs="TimesNewRomanPSMT"/>
          <w:color w:val="000000"/>
          <w:sz w:val="23"/>
          <w:szCs w:val="23"/>
          <w:lang w:val="lv-LV"/>
        </w:rPr>
        <w:t>2014</w:t>
      </w:r>
      <w:r w:rsidRPr="00AD40F4">
        <w:rPr>
          <w:rFonts w:ascii="TimesNewRomanPSMT" w:hAnsi="TimesNewRomanPSMT" w:cs="TimesNewRomanPSMT"/>
          <w:color w:val="000000"/>
          <w:sz w:val="23"/>
          <w:szCs w:val="23"/>
          <w:lang w:val="lv-LV"/>
        </w:rPr>
        <w:t>.gada</w:t>
      </w:r>
      <w:r w:rsidR="00E20A1E">
        <w:rPr>
          <w:rFonts w:ascii="TimesNewRomanPSMT" w:hAnsi="TimesNewRomanPSMT" w:cs="TimesNewRomanPSMT"/>
          <w:color w:val="000000"/>
          <w:sz w:val="23"/>
          <w:szCs w:val="23"/>
          <w:lang w:val="lv-LV"/>
        </w:rPr>
        <w:t xml:space="preserve"> čempionāta un kausu</w:t>
      </w:r>
      <w:r w:rsidR="00CF22FD"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izcīņas Rallija supersprintā nolikumu, LAF SAK Tehniskajiem noteikumiem (TN); LAF rallija</w:t>
      </w:r>
      <w:r w:rsidR="00CF22FD"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komisijas TN; LAF krosa komisijas TN, un, šī Supersprinta nolikumā ietvertām normām. Šī</w:t>
      </w:r>
      <w:r w:rsidR="00CF22FD"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nolikuma izmaiņas vai papildinājumi tiek paziņoti tikai Rīkotāja vai Komisāra apstiprinātos,</w:t>
      </w:r>
      <w:r w:rsidR="00CF22FD"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numurētos un datētos biļetenos.</w:t>
      </w:r>
      <w:r w:rsidR="00280002">
        <w:rPr>
          <w:rFonts w:ascii="TimesNewRomanPSMT" w:hAnsi="TimesNewRomanPSMT" w:cs="TimesNewRomanPSMT"/>
          <w:color w:val="000000"/>
          <w:sz w:val="23"/>
          <w:szCs w:val="23"/>
          <w:lang w:val="lv-LV"/>
        </w:rPr>
        <w:t xml:space="preserve"> </w:t>
      </w:r>
      <w:r w:rsidR="00A419C4">
        <w:rPr>
          <w:rFonts w:ascii="TimesNewRomanPSMT" w:hAnsi="TimesNewRomanPSMT" w:cs="TimesNewRomanPSMT"/>
          <w:color w:val="000000"/>
          <w:sz w:val="23"/>
          <w:szCs w:val="23"/>
          <w:lang w:val="lv-LV"/>
        </w:rPr>
        <w:t xml:space="preserve">Oficiālā informācija </w:t>
      </w:r>
      <w:r w:rsidR="00A419C4" w:rsidRPr="00A419C4">
        <w:rPr>
          <w:rFonts w:ascii="TimesNewRomanPSMT" w:hAnsi="TimesNewRomanPSMT" w:cs="TimesNewRomanPSMT"/>
          <w:color w:val="3366FF"/>
          <w:sz w:val="23"/>
          <w:szCs w:val="23"/>
          <w:lang w:val="lv-LV"/>
        </w:rPr>
        <w:t>www.laf.lv,www.4rati.lv</w:t>
      </w:r>
      <w:r w:rsidR="00A419C4">
        <w:rPr>
          <w:rFonts w:ascii="TimesNewRomanPSMT" w:hAnsi="TimesNewRomanPSMT" w:cs="TimesNewRomanPSMT"/>
          <w:color w:val="000000"/>
          <w:sz w:val="23"/>
          <w:szCs w:val="23"/>
          <w:lang w:val="lv-LV"/>
        </w:rPr>
        <w:t xml:space="preserve"> </w:t>
      </w:r>
    </w:p>
    <w:p w:rsidR="00F41B8F" w:rsidRPr="00AD40F4" w:rsidRDefault="00F41B8F" w:rsidP="00CF22FD">
      <w:pPr>
        <w:pStyle w:val="Sarakstarindkopa"/>
        <w:numPr>
          <w:ilvl w:val="0"/>
          <w:numId w:val="1"/>
        </w:numPr>
        <w:autoSpaceDE w:val="0"/>
        <w:autoSpaceDN w:val="0"/>
        <w:adjustRightInd w:val="0"/>
        <w:ind w:right="0"/>
        <w:rPr>
          <w:rFonts w:ascii="TimesNewRomanPS-BoldMT" w:hAnsi="TimesNewRomanPS-BoldMT" w:cs="TimesNewRomanPS-BoldMT"/>
          <w:b/>
          <w:bCs/>
          <w:color w:val="000000"/>
          <w:sz w:val="23"/>
          <w:szCs w:val="23"/>
          <w:lang w:val="lv-LV"/>
        </w:rPr>
      </w:pPr>
      <w:r w:rsidRPr="00AD40F4">
        <w:rPr>
          <w:rFonts w:ascii="TimesNewRomanPS-BoldMT" w:hAnsi="TimesNewRomanPS-BoldMT" w:cs="TimesNewRomanPS-BoldMT"/>
          <w:b/>
          <w:bCs/>
          <w:color w:val="000000"/>
          <w:sz w:val="23"/>
          <w:szCs w:val="23"/>
          <w:lang w:val="lv-LV"/>
        </w:rPr>
        <w:t>SUPERSPRINTA PROGRAMMA HRONOLOĢISKĀ SECĪBĀ</w:t>
      </w:r>
    </w:p>
    <w:p w:rsidR="00F41B8F" w:rsidRPr="00AD40F4" w:rsidRDefault="00F41B8F" w:rsidP="000D7B5A">
      <w:pPr>
        <w:pStyle w:val="Sarakstarindkopa"/>
        <w:numPr>
          <w:ilvl w:val="1"/>
          <w:numId w:val="1"/>
        </w:numPr>
        <w:tabs>
          <w:tab w:val="left" w:pos="851"/>
          <w:tab w:val="left" w:pos="5812"/>
        </w:tabs>
        <w:autoSpaceDE w:val="0"/>
        <w:autoSpaceDN w:val="0"/>
        <w:adjustRightInd w:val="0"/>
        <w:ind w:left="851" w:right="0" w:hanging="567"/>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Pieteikumu pieņemšana sākās</w:t>
      </w:r>
      <w:r w:rsidR="00CF22FD" w:rsidRPr="00AD40F4">
        <w:rPr>
          <w:rFonts w:ascii="TimesNewRomanPSMT" w:hAnsi="TimesNewRomanPSMT" w:cs="TimesNewRomanPSMT"/>
          <w:color w:val="000000"/>
          <w:sz w:val="23"/>
          <w:szCs w:val="23"/>
          <w:lang w:val="lv-LV"/>
        </w:rPr>
        <w:tab/>
      </w:r>
      <w:r w:rsidR="00020DD6">
        <w:rPr>
          <w:rFonts w:ascii="TimesNewRomanPSMT" w:hAnsi="TimesNewRomanPSMT" w:cs="TimesNewRomanPSMT"/>
          <w:color w:val="000000"/>
          <w:sz w:val="23"/>
          <w:szCs w:val="23"/>
          <w:lang w:val="lv-LV"/>
        </w:rPr>
        <w:t>05</w:t>
      </w:r>
      <w:r w:rsidRPr="00AD40F4">
        <w:rPr>
          <w:rFonts w:ascii="TimesNewRomanPSMT" w:hAnsi="TimesNewRomanPSMT" w:cs="TimesNewRomanPSMT"/>
          <w:color w:val="000000"/>
          <w:sz w:val="23"/>
          <w:szCs w:val="23"/>
          <w:lang w:val="lv-LV"/>
        </w:rPr>
        <w:t>.</w:t>
      </w:r>
      <w:r w:rsidR="00020DD6">
        <w:rPr>
          <w:rFonts w:ascii="TimesNewRomanPSMT" w:hAnsi="TimesNewRomanPSMT" w:cs="TimesNewRomanPSMT"/>
          <w:color w:val="000000"/>
          <w:sz w:val="23"/>
          <w:szCs w:val="23"/>
          <w:lang w:val="lv-LV"/>
        </w:rPr>
        <w:t>06</w:t>
      </w:r>
      <w:r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Pr="00AD40F4">
        <w:rPr>
          <w:rFonts w:ascii="TimesNewRomanPSMT" w:hAnsi="TimesNewRomanPSMT" w:cs="TimesNewRomanPSMT"/>
          <w:color w:val="000000"/>
          <w:sz w:val="23"/>
          <w:szCs w:val="23"/>
          <w:lang w:val="lv-LV"/>
        </w:rPr>
        <w:t>. plkst.17:00</w:t>
      </w:r>
    </w:p>
    <w:p w:rsidR="00F41B8F" w:rsidRPr="00AD40F4" w:rsidRDefault="00F41B8F" w:rsidP="000D7B5A">
      <w:pPr>
        <w:pStyle w:val="Sarakstarindkopa"/>
        <w:numPr>
          <w:ilvl w:val="1"/>
          <w:numId w:val="1"/>
        </w:numPr>
        <w:tabs>
          <w:tab w:val="left" w:pos="851"/>
          <w:tab w:val="left" w:pos="5812"/>
        </w:tabs>
        <w:autoSpaceDE w:val="0"/>
        <w:autoSpaceDN w:val="0"/>
        <w:adjustRightInd w:val="0"/>
        <w:ind w:left="851" w:right="0" w:hanging="567"/>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Pieteikumu pieņemšana beidzas</w:t>
      </w:r>
      <w:r w:rsidR="00CF22FD" w:rsidRPr="00AD40F4">
        <w:rPr>
          <w:rFonts w:ascii="TimesNewRomanPSMT" w:hAnsi="TimesNewRomanPSMT" w:cs="TimesNewRomanPSMT"/>
          <w:color w:val="000000"/>
          <w:sz w:val="23"/>
          <w:szCs w:val="23"/>
          <w:lang w:val="lv-LV"/>
        </w:rPr>
        <w:tab/>
      </w:r>
      <w:r w:rsidR="00020DD6">
        <w:rPr>
          <w:rFonts w:ascii="TimesNewRomanPSMT" w:hAnsi="TimesNewRomanPSMT" w:cs="TimesNewRomanPSMT"/>
          <w:color w:val="000000"/>
          <w:sz w:val="23"/>
          <w:szCs w:val="23"/>
          <w:lang w:val="lv-LV"/>
        </w:rPr>
        <w:t>20.06</w:t>
      </w:r>
      <w:r w:rsidR="00A34034"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A34034"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 xml:space="preserve"> plkst. 1</w:t>
      </w:r>
      <w:r w:rsidR="00956F60" w:rsidRPr="00AD40F4">
        <w:rPr>
          <w:rFonts w:ascii="TimesNewRomanPSMT" w:hAnsi="TimesNewRomanPSMT" w:cs="TimesNewRomanPSMT"/>
          <w:color w:val="000000"/>
          <w:sz w:val="23"/>
          <w:szCs w:val="23"/>
          <w:lang w:val="lv-LV"/>
        </w:rPr>
        <w:t>7</w:t>
      </w:r>
      <w:r w:rsidRPr="00AD40F4">
        <w:rPr>
          <w:rFonts w:ascii="TimesNewRomanPSMT" w:hAnsi="TimesNewRomanPSMT" w:cs="TimesNewRomanPSMT"/>
          <w:color w:val="000000"/>
          <w:sz w:val="23"/>
          <w:szCs w:val="23"/>
          <w:lang w:val="lv-LV"/>
        </w:rPr>
        <w:t>:00</w:t>
      </w:r>
    </w:p>
    <w:p w:rsidR="00F41B8F" w:rsidRPr="00AD40F4" w:rsidRDefault="00F41B8F" w:rsidP="000D7B5A">
      <w:pPr>
        <w:pStyle w:val="Sarakstarindkopa"/>
        <w:numPr>
          <w:ilvl w:val="1"/>
          <w:numId w:val="1"/>
        </w:numPr>
        <w:tabs>
          <w:tab w:val="left" w:pos="851"/>
          <w:tab w:val="left" w:pos="5812"/>
        </w:tabs>
        <w:autoSpaceDE w:val="0"/>
        <w:autoSpaceDN w:val="0"/>
        <w:adjustRightInd w:val="0"/>
        <w:ind w:left="851" w:right="0" w:hanging="567"/>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Dalībnieku numuru publicēšana</w:t>
      </w:r>
      <w:r w:rsidR="00CF22FD" w:rsidRPr="00AD40F4">
        <w:rPr>
          <w:rFonts w:ascii="TimesNewRomanPSMT" w:hAnsi="TimesNewRomanPSMT" w:cs="TimesNewRomanPSMT"/>
          <w:color w:val="000000"/>
          <w:sz w:val="23"/>
          <w:szCs w:val="23"/>
          <w:lang w:val="lv-LV"/>
        </w:rPr>
        <w:tab/>
      </w:r>
      <w:r w:rsidR="00020DD6">
        <w:rPr>
          <w:rFonts w:ascii="TimesNewRomanPSMT" w:hAnsi="TimesNewRomanPSMT" w:cs="TimesNewRomanPSMT"/>
          <w:color w:val="000000"/>
          <w:sz w:val="23"/>
          <w:szCs w:val="23"/>
          <w:lang w:val="lv-LV"/>
        </w:rPr>
        <w:t>21.06</w:t>
      </w:r>
      <w:r w:rsidR="0066385B"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66385B"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 xml:space="preserve"> plkst. 17:00</w:t>
      </w:r>
    </w:p>
    <w:p w:rsidR="00F41B8F" w:rsidRPr="00AD40F4" w:rsidRDefault="00F41B8F" w:rsidP="000D7B5A">
      <w:pPr>
        <w:pStyle w:val="Sarakstarindkopa"/>
        <w:numPr>
          <w:ilvl w:val="1"/>
          <w:numId w:val="1"/>
        </w:numPr>
        <w:tabs>
          <w:tab w:val="left" w:pos="851"/>
          <w:tab w:val="left" w:pos="5812"/>
        </w:tabs>
        <w:autoSpaceDE w:val="0"/>
        <w:autoSpaceDN w:val="0"/>
        <w:adjustRightInd w:val="0"/>
        <w:ind w:left="851" w:right="0" w:hanging="567"/>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Dalībnieku administratīvā pārbaude </w:t>
      </w:r>
      <w:r w:rsidR="00CF22FD" w:rsidRPr="00AD40F4">
        <w:rPr>
          <w:rFonts w:ascii="TimesNewRomanPSMT" w:hAnsi="TimesNewRomanPSMT" w:cs="TimesNewRomanPSMT"/>
          <w:color w:val="000000"/>
          <w:sz w:val="23"/>
          <w:szCs w:val="23"/>
          <w:lang w:val="lv-LV"/>
        </w:rPr>
        <w:tab/>
      </w:r>
      <w:r w:rsidR="00020DD6">
        <w:rPr>
          <w:rFonts w:ascii="TimesNewRomanPSMT" w:hAnsi="TimesNewRomanPSMT" w:cs="TimesNewRomanPSMT"/>
          <w:color w:val="000000"/>
          <w:sz w:val="23"/>
          <w:szCs w:val="23"/>
          <w:lang w:val="lv-LV"/>
        </w:rPr>
        <w:t>22.06</w:t>
      </w:r>
      <w:r w:rsidR="0066385B"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66385B"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 xml:space="preserve"> no plkst.</w:t>
      </w:r>
      <w:r w:rsidR="003F4805" w:rsidRPr="00AD40F4">
        <w:rPr>
          <w:rFonts w:ascii="TimesNewRomanPSMT" w:hAnsi="TimesNewRomanPSMT" w:cs="TimesNewRomanPSMT"/>
          <w:color w:val="000000"/>
          <w:sz w:val="23"/>
          <w:szCs w:val="23"/>
          <w:lang w:val="lv-LV"/>
        </w:rPr>
        <w:t>8</w:t>
      </w:r>
      <w:r w:rsidRPr="00AD40F4">
        <w:rPr>
          <w:rFonts w:ascii="TimesNewRomanPSMT" w:hAnsi="TimesNewRomanPSMT" w:cs="TimesNewRomanPSMT"/>
          <w:color w:val="000000"/>
          <w:sz w:val="23"/>
          <w:szCs w:val="23"/>
          <w:lang w:val="lv-LV"/>
        </w:rPr>
        <w:t>:</w:t>
      </w:r>
      <w:r w:rsidR="00956F60" w:rsidRPr="00AD40F4">
        <w:rPr>
          <w:rFonts w:ascii="TimesNewRomanPSMT" w:hAnsi="TimesNewRomanPSMT" w:cs="TimesNewRomanPSMT"/>
          <w:color w:val="000000"/>
          <w:sz w:val="23"/>
          <w:szCs w:val="23"/>
          <w:lang w:val="lv-LV"/>
        </w:rPr>
        <w:t>3</w:t>
      </w:r>
      <w:r w:rsidRPr="00AD40F4">
        <w:rPr>
          <w:rFonts w:ascii="TimesNewRomanPSMT" w:hAnsi="TimesNewRomanPSMT" w:cs="TimesNewRomanPSMT"/>
          <w:color w:val="000000"/>
          <w:sz w:val="23"/>
          <w:szCs w:val="23"/>
          <w:lang w:val="lv-LV"/>
        </w:rPr>
        <w:t xml:space="preserve">0 – </w:t>
      </w:r>
      <w:r w:rsidR="003F4805" w:rsidRPr="00AD40F4">
        <w:rPr>
          <w:rFonts w:ascii="TimesNewRomanPSMT" w:hAnsi="TimesNewRomanPSMT" w:cs="TimesNewRomanPSMT"/>
          <w:color w:val="000000"/>
          <w:sz w:val="23"/>
          <w:szCs w:val="23"/>
          <w:lang w:val="lv-LV"/>
        </w:rPr>
        <w:t>10</w:t>
      </w:r>
      <w:r w:rsidRPr="00AD40F4">
        <w:rPr>
          <w:rFonts w:ascii="TimesNewRomanPSMT" w:hAnsi="TimesNewRomanPSMT" w:cs="TimesNewRomanPSMT"/>
          <w:color w:val="000000"/>
          <w:sz w:val="23"/>
          <w:szCs w:val="23"/>
          <w:lang w:val="lv-LV"/>
        </w:rPr>
        <w:t>:</w:t>
      </w:r>
      <w:r w:rsidR="00956F60" w:rsidRPr="00AD40F4">
        <w:rPr>
          <w:rFonts w:ascii="TimesNewRomanPSMT" w:hAnsi="TimesNewRomanPSMT" w:cs="TimesNewRomanPSMT"/>
          <w:color w:val="000000"/>
          <w:sz w:val="23"/>
          <w:szCs w:val="23"/>
          <w:lang w:val="lv-LV"/>
        </w:rPr>
        <w:t>3</w:t>
      </w:r>
      <w:r w:rsidRPr="00AD40F4">
        <w:rPr>
          <w:rFonts w:ascii="TimesNewRomanPSMT" w:hAnsi="TimesNewRomanPSMT" w:cs="TimesNewRomanPSMT"/>
          <w:color w:val="000000"/>
          <w:sz w:val="23"/>
          <w:szCs w:val="23"/>
          <w:lang w:val="lv-LV"/>
        </w:rPr>
        <w:t>0</w:t>
      </w:r>
    </w:p>
    <w:p w:rsidR="00F41B8F" w:rsidRPr="00AD40F4" w:rsidRDefault="00F41B8F" w:rsidP="000D7B5A">
      <w:pPr>
        <w:pStyle w:val="Sarakstarindkopa"/>
        <w:numPr>
          <w:ilvl w:val="1"/>
          <w:numId w:val="1"/>
        </w:numPr>
        <w:tabs>
          <w:tab w:val="left" w:pos="851"/>
          <w:tab w:val="left" w:pos="5812"/>
        </w:tabs>
        <w:autoSpaceDE w:val="0"/>
        <w:autoSpaceDN w:val="0"/>
        <w:adjustRightInd w:val="0"/>
        <w:ind w:left="851" w:right="0" w:hanging="567"/>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Dalībnieku automašīnu dokumentupārbaude</w:t>
      </w:r>
      <w:r w:rsidR="00CF22FD" w:rsidRPr="00AD40F4">
        <w:rPr>
          <w:rFonts w:ascii="TimesNewRomanPSMT" w:hAnsi="TimesNewRomanPSMT" w:cs="TimesNewRomanPSMT"/>
          <w:color w:val="000000"/>
          <w:sz w:val="23"/>
          <w:szCs w:val="23"/>
          <w:lang w:val="lv-LV"/>
        </w:rPr>
        <w:tab/>
      </w:r>
      <w:r w:rsidR="00020DD6">
        <w:rPr>
          <w:rFonts w:ascii="TimesNewRomanPSMT" w:hAnsi="TimesNewRomanPSMT" w:cs="TimesNewRomanPSMT"/>
          <w:color w:val="000000"/>
          <w:sz w:val="23"/>
          <w:szCs w:val="23"/>
          <w:lang w:val="lv-LV"/>
        </w:rPr>
        <w:t>22.06</w:t>
      </w:r>
      <w:r w:rsidR="00992F6E"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66385B"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 xml:space="preserve"> no plkst</w:t>
      </w:r>
      <w:r w:rsidR="00992F6E">
        <w:rPr>
          <w:rFonts w:ascii="TimesNewRomanPSMT" w:hAnsi="TimesNewRomanPSMT" w:cs="TimesNewRomanPSMT"/>
          <w:color w:val="000000"/>
          <w:sz w:val="23"/>
          <w:szCs w:val="23"/>
          <w:lang w:val="lv-LV"/>
        </w:rPr>
        <w:t>.</w:t>
      </w:r>
      <w:r w:rsidR="003F4805" w:rsidRPr="00AD40F4">
        <w:rPr>
          <w:rFonts w:ascii="TimesNewRomanPSMT" w:hAnsi="TimesNewRomanPSMT" w:cs="TimesNewRomanPSMT"/>
          <w:color w:val="000000"/>
          <w:sz w:val="23"/>
          <w:szCs w:val="23"/>
          <w:lang w:val="lv-LV"/>
        </w:rPr>
        <w:t>8</w:t>
      </w:r>
      <w:r w:rsidRPr="00AD40F4">
        <w:rPr>
          <w:rFonts w:ascii="TimesNewRomanPSMT" w:hAnsi="TimesNewRomanPSMT" w:cs="TimesNewRomanPSMT"/>
          <w:color w:val="000000"/>
          <w:sz w:val="23"/>
          <w:szCs w:val="23"/>
          <w:lang w:val="lv-LV"/>
        </w:rPr>
        <w:t>:</w:t>
      </w:r>
      <w:r w:rsidR="00956F60" w:rsidRPr="00AD40F4">
        <w:rPr>
          <w:rFonts w:ascii="TimesNewRomanPSMT" w:hAnsi="TimesNewRomanPSMT" w:cs="TimesNewRomanPSMT"/>
          <w:color w:val="000000"/>
          <w:sz w:val="23"/>
          <w:szCs w:val="23"/>
          <w:lang w:val="lv-LV"/>
        </w:rPr>
        <w:t>3</w:t>
      </w:r>
      <w:r w:rsidRPr="00AD40F4">
        <w:rPr>
          <w:rFonts w:ascii="TimesNewRomanPSMT" w:hAnsi="TimesNewRomanPSMT" w:cs="TimesNewRomanPSMT"/>
          <w:color w:val="000000"/>
          <w:sz w:val="23"/>
          <w:szCs w:val="23"/>
          <w:lang w:val="lv-LV"/>
        </w:rPr>
        <w:t xml:space="preserve">0 – </w:t>
      </w:r>
      <w:r w:rsidR="003F4805" w:rsidRPr="00AD40F4">
        <w:rPr>
          <w:rFonts w:ascii="TimesNewRomanPSMT" w:hAnsi="TimesNewRomanPSMT" w:cs="TimesNewRomanPSMT"/>
          <w:color w:val="000000"/>
          <w:sz w:val="23"/>
          <w:szCs w:val="23"/>
          <w:lang w:val="lv-LV"/>
        </w:rPr>
        <w:t>10</w:t>
      </w:r>
      <w:r w:rsidRPr="00AD40F4">
        <w:rPr>
          <w:rFonts w:ascii="TimesNewRomanPSMT" w:hAnsi="TimesNewRomanPSMT" w:cs="TimesNewRomanPSMT"/>
          <w:color w:val="000000"/>
          <w:sz w:val="23"/>
          <w:szCs w:val="23"/>
          <w:lang w:val="lv-LV"/>
        </w:rPr>
        <w:t>:</w:t>
      </w:r>
      <w:r w:rsidR="00956F60" w:rsidRPr="00AD40F4">
        <w:rPr>
          <w:rFonts w:ascii="TimesNewRomanPSMT" w:hAnsi="TimesNewRomanPSMT" w:cs="TimesNewRomanPSMT"/>
          <w:color w:val="000000"/>
          <w:sz w:val="23"/>
          <w:szCs w:val="23"/>
          <w:lang w:val="lv-LV"/>
        </w:rPr>
        <w:t>3</w:t>
      </w:r>
      <w:r w:rsidRPr="00AD40F4">
        <w:rPr>
          <w:rFonts w:ascii="TimesNewRomanPSMT" w:hAnsi="TimesNewRomanPSMT" w:cs="TimesNewRomanPSMT"/>
          <w:color w:val="000000"/>
          <w:sz w:val="23"/>
          <w:szCs w:val="23"/>
          <w:lang w:val="lv-LV"/>
        </w:rPr>
        <w:t>0</w:t>
      </w:r>
      <w:r w:rsidR="00CF22FD" w:rsidRPr="00AD40F4">
        <w:rPr>
          <w:rFonts w:ascii="TimesNewRomanPSMT" w:hAnsi="TimesNewRomanPSMT" w:cs="TimesNewRomanPSMT"/>
          <w:color w:val="000000"/>
          <w:sz w:val="23"/>
          <w:szCs w:val="23"/>
          <w:lang w:val="lv-LV"/>
        </w:rPr>
        <w:t xml:space="preserve"> </w:t>
      </w:r>
      <w:r w:rsidR="000D7B5A" w:rsidRPr="00AD40F4">
        <w:rPr>
          <w:rFonts w:ascii="TimesNewRomanPSMT" w:hAnsi="TimesNewRomanPSMT" w:cs="TimesNewRomanPSMT"/>
          <w:color w:val="000000"/>
          <w:sz w:val="23"/>
          <w:szCs w:val="23"/>
          <w:lang w:val="lv-LV"/>
        </w:rPr>
        <w:br/>
        <w:t xml:space="preserve"> </w:t>
      </w:r>
      <w:r w:rsidRPr="00AD40F4">
        <w:rPr>
          <w:rFonts w:ascii="TimesNewRomanPSMT" w:hAnsi="TimesNewRomanPSMT" w:cs="TimesNewRomanPSMT"/>
          <w:color w:val="000000"/>
          <w:sz w:val="23"/>
          <w:szCs w:val="23"/>
          <w:lang w:val="lv-LV"/>
        </w:rPr>
        <w:t>(vienlaicīgi ar administratīvo pārbaudi)</w:t>
      </w:r>
    </w:p>
    <w:p w:rsidR="00F41B8F" w:rsidRPr="00AD40F4" w:rsidRDefault="00F41B8F" w:rsidP="000D7B5A">
      <w:pPr>
        <w:pStyle w:val="Sarakstarindkopa"/>
        <w:numPr>
          <w:ilvl w:val="1"/>
          <w:numId w:val="1"/>
        </w:numPr>
        <w:tabs>
          <w:tab w:val="left" w:pos="851"/>
          <w:tab w:val="left" w:pos="5812"/>
        </w:tabs>
        <w:autoSpaceDE w:val="0"/>
        <w:autoSpaceDN w:val="0"/>
        <w:adjustRightInd w:val="0"/>
        <w:ind w:left="851" w:right="0" w:hanging="567"/>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Automašīnu tehniskā pārbaude un braucēja </w:t>
      </w:r>
      <w:r w:rsidR="000D7B5A" w:rsidRPr="00AD40F4">
        <w:rPr>
          <w:rFonts w:ascii="TimesNewRomanPSMT" w:hAnsi="TimesNewRomanPSMT" w:cs="TimesNewRomanPSMT"/>
          <w:color w:val="000000"/>
          <w:sz w:val="23"/>
          <w:szCs w:val="23"/>
          <w:lang w:val="lv-LV"/>
        </w:rPr>
        <w:br/>
      </w:r>
      <w:r w:rsidRPr="00AD40F4">
        <w:rPr>
          <w:rFonts w:ascii="TimesNewRomanPSMT" w:hAnsi="TimesNewRomanPSMT" w:cs="TimesNewRomanPSMT"/>
          <w:color w:val="000000"/>
          <w:sz w:val="23"/>
          <w:szCs w:val="23"/>
          <w:lang w:val="lv-LV"/>
        </w:rPr>
        <w:t>ekipēja pārbaude ( TK )</w:t>
      </w:r>
      <w:r w:rsidR="00CF22FD" w:rsidRPr="00AD40F4">
        <w:rPr>
          <w:rFonts w:ascii="TimesNewRomanPSMT" w:hAnsi="TimesNewRomanPSMT" w:cs="TimesNewRomanPSMT"/>
          <w:color w:val="000000"/>
          <w:sz w:val="23"/>
          <w:szCs w:val="23"/>
          <w:lang w:val="lv-LV"/>
        </w:rPr>
        <w:tab/>
      </w:r>
      <w:r w:rsidRPr="00AD40F4">
        <w:rPr>
          <w:rFonts w:ascii="TimesNewRomanPSMT" w:hAnsi="TimesNewRomanPSMT" w:cs="TimesNewRomanPSMT"/>
          <w:color w:val="000000"/>
          <w:sz w:val="23"/>
          <w:szCs w:val="23"/>
          <w:lang w:val="lv-LV"/>
        </w:rPr>
        <w:t xml:space="preserve">TK koridorā 10 min pirms </w:t>
      </w:r>
      <w:r w:rsidR="000D7B5A" w:rsidRPr="00AD40F4">
        <w:rPr>
          <w:rFonts w:ascii="TimesNewRomanPSMT" w:hAnsi="TimesNewRomanPSMT" w:cs="TimesNewRomanPSMT"/>
          <w:color w:val="000000"/>
          <w:sz w:val="23"/>
          <w:szCs w:val="23"/>
          <w:lang w:val="lv-LV"/>
        </w:rPr>
        <w:br/>
        <w:t xml:space="preserve"> </w:t>
      </w:r>
      <w:r w:rsidR="000D7B5A" w:rsidRPr="00AD40F4">
        <w:rPr>
          <w:rFonts w:ascii="TimesNewRomanPSMT" w:hAnsi="TimesNewRomanPSMT" w:cs="TimesNewRomanPSMT"/>
          <w:color w:val="000000"/>
          <w:sz w:val="23"/>
          <w:szCs w:val="23"/>
          <w:lang w:val="lv-LV"/>
        </w:rPr>
        <w:tab/>
      </w:r>
      <w:r w:rsidRPr="00AD40F4">
        <w:rPr>
          <w:rFonts w:ascii="TimesNewRomanPSMT" w:hAnsi="TimesNewRomanPSMT" w:cs="TimesNewRomanPSMT"/>
          <w:color w:val="000000"/>
          <w:sz w:val="23"/>
          <w:szCs w:val="23"/>
          <w:lang w:val="lv-LV"/>
        </w:rPr>
        <w:t>piešķirtā starta laika</w:t>
      </w:r>
    </w:p>
    <w:p w:rsidR="00F41B8F" w:rsidRPr="00AD40F4" w:rsidRDefault="00F41B8F" w:rsidP="000D7B5A">
      <w:pPr>
        <w:pStyle w:val="Sarakstarindkopa"/>
        <w:numPr>
          <w:ilvl w:val="1"/>
          <w:numId w:val="1"/>
        </w:numPr>
        <w:tabs>
          <w:tab w:val="left" w:pos="851"/>
          <w:tab w:val="left" w:pos="5812"/>
        </w:tabs>
        <w:autoSpaceDE w:val="0"/>
        <w:autoSpaceDN w:val="0"/>
        <w:adjustRightInd w:val="0"/>
        <w:ind w:left="851" w:right="0" w:hanging="567"/>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Iepazīšanās ar trasi </w:t>
      </w:r>
      <w:r w:rsidR="00CF22FD" w:rsidRPr="00AD40F4">
        <w:rPr>
          <w:rFonts w:ascii="TimesNewRomanPSMT" w:hAnsi="TimesNewRomanPSMT" w:cs="TimesNewRomanPSMT"/>
          <w:color w:val="000000"/>
          <w:sz w:val="23"/>
          <w:szCs w:val="23"/>
          <w:lang w:val="lv-LV"/>
        </w:rPr>
        <w:tab/>
      </w:r>
      <w:r w:rsidR="00020DD6">
        <w:rPr>
          <w:rFonts w:ascii="TimesNewRomanPSMT" w:hAnsi="TimesNewRomanPSMT" w:cs="TimesNewRomanPSMT"/>
          <w:color w:val="000000"/>
          <w:sz w:val="23"/>
          <w:szCs w:val="23"/>
          <w:lang w:val="lv-LV"/>
        </w:rPr>
        <w:t>22.06</w:t>
      </w:r>
      <w:r w:rsidR="006670D0"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AD40F4"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 xml:space="preserve">no plkst. </w:t>
      </w:r>
      <w:r w:rsidR="003F4805" w:rsidRPr="00AD40F4">
        <w:rPr>
          <w:rFonts w:ascii="TimesNewRomanPSMT" w:hAnsi="TimesNewRomanPSMT" w:cs="TimesNewRomanPSMT"/>
          <w:color w:val="000000"/>
          <w:sz w:val="23"/>
          <w:szCs w:val="23"/>
          <w:lang w:val="lv-LV"/>
        </w:rPr>
        <w:t>8</w:t>
      </w:r>
      <w:r w:rsidRPr="00AD40F4">
        <w:rPr>
          <w:rFonts w:ascii="TimesNewRomanPSMT" w:hAnsi="TimesNewRomanPSMT" w:cs="TimesNewRomanPSMT"/>
          <w:color w:val="000000"/>
          <w:sz w:val="23"/>
          <w:szCs w:val="23"/>
          <w:lang w:val="lv-LV"/>
        </w:rPr>
        <w:t>:</w:t>
      </w:r>
      <w:r w:rsidR="007830B6" w:rsidRPr="00AD40F4">
        <w:rPr>
          <w:rFonts w:ascii="TimesNewRomanPSMT" w:hAnsi="TimesNewRomanPSMT" w:cs="TimesNewRomanPSMT"/>
          <w:color w:val="000000"/>
          <w:sz w:val="23"/>
          <w:szCs w:val="23"/>
          <w:lang w:val="lv-LV"/>
        </w:rPr>
        <w:t>3</w:t>
      </w:r>
      <w:r w:rsidRPr="00AD40F4">
        <w:rPr>
          <w:rFonts w:ascii="TimesNewRomanPSMT" w:hAnsi="TimesNewRomanPSMT" w:cs="TimesNewRomanPSMT"/>
          <w:color w:val="000000"/>
          <w:sz w:val="23"/>
          <w:szCs w:val="23"/>
          <w:lang w:val="lv-LV"/>
        </w:rPr>
        <w:t>0 –</w:t>
      </w:r>
      <w:r w:rsidR="003F4805" w:rsidRPr="00AD40F4">
        <w:rPr>
          <w:rFonts w:ascii="TimesNewRomanPSMT" w:hAnsi="TimesNewRomanPSMT" w:cs="TimesNewRomanPSMT"/>
          <w:color w:val="000000"/>
          <w:sz w:val="23"/>
          <w:szCs w:val="23"/>
          <w:lang w:val="lv-LV"/>
        </w:rPr>
        <w:t>10</w:t>
      </w:r>
      <w:r w:rsidRPr="00AD40F4">
        <w:rPr>
          <w:rFonts w:ascii="TimesNewRomanPSMT" w:hAnsi="TimesNewRomanPSMT" w:cs="TimesNewRomanPSMT"/>
          <w:color w:val="000000"/>
          <w:sz w:val="23"/>
          <w:szCs w:val="23"/>
          <w:lang w:val="lv-LV"/>
        </w:rPr>
        <w:t>:</w:t>
      </w:r>
      <w:r w:rsidR="007830B6" w:rsidRPr="00AD40F4">
        <w:rPr>
          <w:rFonts w:ascii="TimesNewRomanPSMT" w:hAnsi="TimesNewRomanPSMT" w:cs="TimesNewRomanPSMT"/>
          <w:color w:val="000000"/>
          <w:sz w:val="23"/>
          <w:szCs w:val="23"/>
          <w:lang w:val="lv-LV"/>
        </w:rPr>
        <w:t>3</w:t>
      </w:r>
      <w:r w:rsidRPr="00AD40F4">
        <w:rPr>
          <w:rFonts w:ascii="TimesNewRomanPSMT" w:hAnsi="TimesNewRomanPSMT" w:cs="TimesNewRomanPSMT"/>
          <w:color w:val="000000"/>
          <w:sz w:val="23"/>
          <w:szCs w:val="23"/>
          <w:lang w:val="lv-LV"/>
        </w:rPr>
        <w:t>0</w:t>
      </w:r>
    </w:p>
    <w:p w:rsidR="00F41B8F" w:rsidRPr="00AD40F4" w:rsidRDefault="00F41B8F" w:rsidP="000D7B5A">
      <w:pPr>
        <w:pStyle w:val="Sarakstarindkopa"/>
        <w:numPr>
          <w:ilvl w:val="1"/>
          <w:numId w:val="1"/>
        </w:numPr>
        <w:tabs>
          <w:tab w:val="left" w:pos="851"/>
          <w:tab w:val="left" w:pos="5812"/>
        </w:tabs>
        <w:autoSpaceDE w:val="0"/>
        <w:autoSpaceDN w:val="0"/>
        <w:adjustRightInd w:val="0"/>
        <w:ind w:left="851" w:right="0" w:hanging="567"/>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Dalībnieku sapulce</w:t>
      </w:r>
      <w:r w:rsidR="00CF22FD" w:rsidRPr="00AD40F4">
        <w:rPr>
          <w:rFonts w:ascii="TimesNewRomanPSMT" w:hAnsi="TimesNewRomanPSMT" w:cs="TimesNewRomanPSMT"/>
          <w:color w:val="000000"/>
          <w:sz w:val="23"/>
          <w:szCs w:val="23"/>
          <w:lang w:val="lv-LV"/>
        </w:rPr>
        <w:tab/>
      </w:r>
      <w:r w:rsidR="00020DD6">
        <w:rPr>
          <w:rFonts w:ascii="TimesNewRomanPSMT" w:hAnsi="TimesNewRomanPSMT" w:cs="TimesNewRomanPSMT"/>
          <w:color w:val="000000"/>
          <w:sz w:val="23"/>
          <w:szCs w:val="23"/>
          <w:lang w:val="lv-LV"/>
        </w:rPr>
        <w:t>22.06</w:t>
      </w:r>
      <w:r w:rsidR="006670D0"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AD40F4"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plkst.1</w:t>
      </w:r>
      <w:r w:rsidR="007830B6" w:rsidRPr="00AD40F4">
        <w:rPr>
          <w:rFonts w:ascii="TimesNewRomanPSMT" w:hAnsi="TimesNewRomanPSMT" w:cs="TimesNewRomanPSMT"/>
          <w:color w:val="000000"/>
          <w:sz w:val="23"/>
          <w:szCs w:val="23"/>
          <w:lang w:val="lv-LV"/>
        </w:rPr>
        <w:t>1</w:t>
      </w:r>
      <w:r w:rsidRPr="00AD40F4">
        <w:rPr>
          <w:rFonts w:ascii="TimesNewRomanPSMT" w:hAnsi="TimesNewRomanPSMT" w:cs="TimesNewRomanPSMT"/>
          <w:color w:val="000000"/>
          <w:sz w:val="23"/>
          <w:szCs w:val="23"/>
          <w:lang w:val="lv-LV"/>
        </w:rPr>
        <w:t>:</w:t>
      </w:r>
      <w:r w:rsidR="007830B6" w:rsidRPr="00AD40F4">
        <w:rPr>
          <w:rFonts w:ascii="TimesNewRomanPSMT" w:hAnsi="TimesNewRomanPSMT" w:cs="TimesNewRomanPSMT"/>
          <w:color w:val="000000"/>
          <w:sz w:val="23"/>
          <w:szCs w:val="23"/>
          <w:lang w:val="lv-LV"/>
        </w:rPr>
        <w:t>0</w:t>
      </w:r>
      <w:r w:rsidRPr="00AD40F4">
        <w:rPr>
          <w:rFonts w:ascii="TimesNewRomanPSMT" w:hAnsi="TimesNewRomanPSMT" w:cs="TimesNewRomanPSMT"/>
          <w:color w:val="000000"/>
          <w:sz w:val="23"/>
          <w:szCs w:val="23"/>
          <w:lang w:val="lv-LV"/>
        </w:rPr>
        <w:t>0</w:t>
      </w:r>
    </w:p>
    <w:p w:rsidR="00F41B8F" w:rsidRPr="00AD40F4" w:rsidRDefault="00F41B8F" w:rsidP="000D7B5A">
      <w:pPr>
        <w:pStyle w:val="Sarakstarindkopa"/>
        <w:numPr>
          <w:ilvl w:val="1"/>
          <w:numId w:val="1"/>
        </w:numPr>
        <w:tabs>
          <w:tab w:val="left" w:pos="851"/>
          <w:tab w:val="left" w:pos="5812"/>
        </w:tabs>
        <w:autoSpaceDE w:val="0"/>
        <w:autoSpaceDN w:val="0"/>
        <w:adjustRightInd w:val="0"/>
        <w:ind w:left="851" w:right="0" w:hanging="567"/>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Starta saraksta publicēšana 1. sekcijai </w:t>
      </w:r>
      <w:r w:rsidR="00CF22FD" w:rsidRPr="00AD40F4">
        <w:rPr>
          <w:rFonts w:ascii="TimesNewRomanPSMT" w:hAnsi="TimesNewRomanPSMT" w:cs="TimesNewRomanPSMT"/>
          <w:color w:val="000000"/>
          <w:sz w:val="23"/>
          <w:szCs w:val="23"/>
          <w:lang w:val="lv-LV"/>
        </w:rPr>
        <w:tab/>
      </w:r>
      <w:r w:rsidR="00020DD6">
        <w:rPr>
          <w:rFonts w:ascii="TimesNewRomanPSMT" w:hAnsi="TimesNewRomanPSMT" w:cs="TimesNewRomanPSMT"/>
          <w:color w:val="000000"/>
          <w:sz w:val="23"/>
          <w:szCs w:val="23"/>
          <w:lang w:val="lv-LV"/>
        </w:rPr>
        <w:t>22.06</w:t>
      </w:r>
      <w:r w:rsidR="006670D0"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AD40F4"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 xml:space="preserve">plkst. </w:t>
      </w:r>
      <w:r w:rsidR="003F4805" w:rsidRPr="00AD40F4">
        <w:rPr>
          <w:rFonts w:ascii="TimesNewRomanPSMT" w:hAnsi="TimesNewRomanPSMT" w:cs="TimesNewRomanPSMT"/>
          <w:color w:val="000000"/>
          <w:sz w:val="23"/>
          <w:szCs w:val="23"/>
          <w:lang w:val="lv-LV"/>
        </w:rPr>
        <w:t>1</w:t>
      </w:r>
      <w:r w:rsidR="007830B6" w:rsidRPr="00AD40F4">
        <w:rPr>
          <w:rFonts w:ascii="TimesNewRomanPSMT" w:hAnsi="TimesNewRomanPSMT" w:cs="TimesNewRomanPSMT"/>
          <w:color w:val="000000"/>
          <w:sz w:val="23"/>
          <w:szCs w:val="23"/>
          <w:lang w:val="lv-LV"/>
        </w:rPr>
        <w:t>1</w:t>
      </w:r>
      <w:r w:rsidRPr="00AD40F4">
        <w:rPr>
          <w:rFonts w:ascii="TimesNewRomanPSMT" w:hAnsi="TimesNewRomanPSMT" w:cs="TimesNewRomanPSMT"/>
          <w:color w:val="000000"/>
          <w:sz w:val="23"/>
          <w:szCs w:val="23"/>
          <w:lang w:val="lv-LV"/>
        </w:rPr>
        <w:t>:</w:t>
      </w:r>
      <w:r w:rsidR="007830B6" w:rsidRPr="00AD40F4">
        <w:rPr>
          <w:rFonts w:ascii="TimesNewRomanPSMT" w:hAnsi="TimesNewRomanPSMT" w:cs="TimesNewRomanPSMT"/>
          <w:color w:val="000000"/>
          <w:sz w:val="23"/>
          <w:szCs w:val="23"/>
          <w:lang w:val="lv-LV"/>
        </w:rPr>
        <w:t>1</w:t>
      </w:r>
      <w:r w:rsidRPr="00AD40F4">
        <w:rPr>
          <w:rFonts w:ascii="TimesNewRomanPSMT" w:hAnsi="TimesNewRomanPSMT" w:cs="TimesNewRomanPSMT"/>
          <w:color w:val="000000"/>
          <w:sz w:val="23"/>
          <w:szCs w:val="23"/>
          <w:lang w:val="lv-LV"/>
        </w:rPr>
        <w:t>5</w:t>
      </w:r>
    </w:p>
    <w:p w:rsidR="00F41B8F" w:rsidRPr="00AD40F4" w:rsidRDefault="00F41B8F" w:rsidP="000D7B5A">
      <w:pPr>
        <w:pStyle w:val="Sarakstarindkopa"/>
        <w:numPr>
          <w:ilvl w:val="1"/>
          <w:numId w:val="1"/>
        </w:numPr>
        <w:tabs>
          <w:tab w:val="left" w:pos="851"/>
          <w:tab w:val="left" w:pos="5812"/>
        </w:tabs>
        <w:autoSpaceDE w:val="0"/>
        <w:autoSpaceDN w:val="0"/>
        <w:adjustRightInd w:val="0"/>
        <w:ind w:left="851" w:right="0" w:hanging="567"/>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1. sekcijas starts </w:t>
      </w:r>
      <w:r w:rsidR="00CF22FD" w:rsidRPr="00AD40F4">
        <w:rPr>
          <w:rFonts w:ascii="TimesNewRomanPSMT" w:hAnsi="TimesNewRomanPSMT" w:cs="TimesNewRomanPSMT"/>
          <w:color w:val="000000"/>
          <w:sz w:val="23"/>
          <w:szCs w:val="23"/>
          <w:lang w:val="lv-LV"/>
        </w:rPr>
        <w:tab/>
      </w:r>
      <w:r w:rsidR="00020DD6">
        <w:rPr>
          <w:rFonts w:ascii="TimesNewRomanPSMT" w:hAnsi="TimesNewRomanPSMT" w:cs="TimesNewRomanPSMT"/>
          <w:color w:val="000000"/>
          <w:sz w:val="23"/>
          <w:szCs w:val="23"/>
          <w:lang w:val="lv-LV"/>
        </w:rPr>
        <w:t>22.06</w:t>
      </w:r>
      <w:r w:rsidR="00020DD6"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AD40F4"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plkst. 1</w:t>
      </w:r>
      <w:r w:rsidR="003F4805" w:rsidRPr="00AD40F4">
        <w:rPr>
          <w:rFonts w:ascii="TimesNewRomanPSMT" w:hAnsi="TimesNewRomanPSMT" w:cs="TimesNewRomanPSMT"/>
          <w:color w:val="000000"/>
          <w:sz w:val="23"/>
          <w:szCs w:val="23"/>
          <w:lang w:val="lv-LV"/>
        </w:rPr>
        <w:t>1</w:t>
      </w:r>
      <w:r w:rsidRPr="00AD40F4">
        <w:rPr>
          <w:rFonts w:ascii="TimesNewRomanPSMT" w:hAnsi="TimesNewRomanPSMT" w:cs="TimesNewRomanPSMT"/>
          <w:color w:val="000000"/>
          <w:sz w:val="23"/>
          <w:szCs w:val="23"/>
          <w:lang w:val="lv-LV"/>
        </w:rPr>
        <w:t>:</w:t>
      </w:r>
      <w:r w:rsidR="007830B6" w:rsidRPr="00AD40F4">
        <w:rPr>
          <w:rFonts w:ascii="TimesNewRomanPSMT" w:hAnsi="TimesNewRomanPSMT" w:cs="TimesNewRomanPSMT"/>
          <w:color w:val="000000"/>
          <w:sz w:val="23"/>
          <w:szCs w:val="23"/>
          <w:lang w:val="lv-LV"/>
        </w:rPr>
        <w:t>3</w:t>
      </w:r>
      <w:r w:rsidRPr="00AD40F4">
        <w:rPr>
          <w:rFonts w:ascii="TimesNewRomanPSMT" w:hAnsi="TimesNewRomanPSMT" w:cs="TimesNewRomanPSMT"/>
          <w:color w:val="000000"/>
          <w:sz w:val="23"/>
          <w:szCs w:val="23"/>
          <w:lang w:val="lv-LV"/>
        </w:rPr>
        <w:t>0</w:t>
      </w:r>
    </w:p>
    <w:p w:rsidR="00F41B8F" w:rsidRPr="00AD40F4" w:rsidRDefault="00F41B8F" w:rsidP="000D7B5A">
      <w:pPr>
        <w:pStyle w:val="Sarakstarindkopa"/>
        <w:numPr>
          <w:ilvl w:val="1"/>
          <w:numId w:val="1"/>
        </w:numPr>
        <w:tabs>
          <w:tab w:val="left" w:pos="851"/>
          <w:tab w:val="left" w:pos="5812"/>
        </w:tabs>
        <w:autoSpaceDE w:val="0"/>
        <w:autoSpaceDN w:val="0"/>
        <w:adjustRightInd w:val="0"/>
        <w:ind w:left="851" w:right="0" w:hanging="567"/>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Starta saraksta publicēšana 2. sekcijai </w:t>
      </w:r>
      <w:r w:rsidR="00CF22FD" w:rsidRPr="00AD40F4">
        <w:rPr>
          <w:rFonts w:ascii="TimesNewRomanPSMT" w:hAnsi="TimesNewRomanPSMT" w:cs="TimesNewRomanPSMT"/>
          <w:color w:val="000000"/>
          <w:sz w:val="23"/>
          <w:szCs w:val="23"/>
          <w:lang w:val="lv-LV"/>
        </w:rPr>
        <w:tab/>
      </w:r>
      <w:r w:rsidR="00020DD6">
        <w:rPr>
          <w:rFonts w:ascii="TimesNewRomanPSMT" w:hAnsi="TimesNewRomanPSMT" w:cs="TimesNewRomanPSMT"/>
          <w:color w:val="000000"/>
          <w:sz w:val="23"/>
          <w:szCs w:val="23"/>
          <w:lang w:val="lv-LV"/>
        </w:rPr>
        <w:t>22.06</w:t>
      </w:r>
      <w:r w:rsidR="00020DD6"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AD40F4"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plkst. 1</w:t>
      </w:r>
      <w:r w:rsidR="007830B6" w:rsidRPr="00AD40F4">
        <w:rPr>
          <w:rFonts w:ascii="TimesNewRomanPSMT" w:hAnsi="TimesNewRomanPSMT" w:cs="TimesNewRomanPSMT"/>
          <w:color w:val="000000"/>
          <w:sz w:val="23"/>
          <w:szCs w:val="23"/>
          <w:lang w:val="lv-LV"/>
        </w:rPr>
        <w:t>3</w:t>
      </w:r>
      <w:r w:rsidRPr="00AD40F4">
        <w:rPr>
          <w:rFonts w:ascii="TimesNewRomanPSMT" w:hAnsi="TimesNewRomanPSMT" w:cs="TimesNewRomanPSMT"/>
          <w:color w:val="000000"/>
          <w:sz w:val="23"/>
          <w:szCs w:val="23"/>
          <w:lang w:val="lv-LV"/>
        </w:rPr>
        <w:t>:</w:t>
      </w:r>
      <w:r w:rsidR="007830B6" w:rsidRPr="00AD40F4">
        <w:rPr>
          <w:rFonts w:ascii="TimesNewRomanPSMT" w:hAnsi="TimesNewRomanPSMT" w:cs="TimesNewRomanPSMT"/>
          <w:color w:val="000000"/>
          <w:sz w:val="23"/>
          <w:szCs w:val="23"/>
          <w:lang w:val="lv-LV"/>
        </w:rPr>
        <w:t>00</w:t>
      </w:r>
    </w:p>
    <w:p w:rsidR="00F41B8F" w:rsidRPr="00AD40F4" w:rsidRDefault="00F41B8F" w:rsidP="000D7B5A">
      <w:pPr>
        <w:pStyle w:val="Sarakstarindkopa"/>
        <w:numPr>
          <w:ilvl w:val="1"/>
          <w:numId w:val="1"/>
        </w:numPr>
        <w:tabs>
          <w:tab w:val="left" w:pos="851"/>
          <w:tab w:val="left" w:pos="5812"/>
        </w:tabs>
        <w:autoSpaceDE w:val="0"/>
        <w:autoSpaceDN w:val="0"/>
        <w:adjustRightInd w:val="0"/>
        <w:ind w:left="851" w:right="0" w:hanging="567"/>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2. sekcijas starts </w:t>
      </w:r>
      <w:r w:rsidR="00CF22FD" w:rsidRPr="00AD40F4">
        <w:rPr>
          <w:rFonts w:ascii="TimesNewRomanPSMT" w:hAnsi="TimesNewRomanPSMT" w:cs="TimesNewRomanPSMT"/>
          <w:color w:val="000000"/>
          <w:sz w:val="23"/>
          <w:szCs w:val="23"/>
          <w:lang w:val="lv-LV"/>
        </w:rPr>
        <w:tab/>
      </w:r>
      <w:r w:rsidR="00020DD6">
        <w:rPr>
          <w:rFonts w:ascii="TimesNewRomanPSMT" w:hAnsi="TimesNewRomanPSMT" w:cs="TimesNewRomanPSMT"/>
          <w:color w:val="000000"/>
          <w:sz w:val="23"/>
          <w:szCs w:val="23"/>
          <w:lang w:val="lv-LV"/>
        </w:rPr>
        <w:t>22.06</w:t>
      </w:r>
      <w:r w:rsidR="00020DD6"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AD40F4"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plkst. 1</w:t>
      </w:r>
      <w:r w:rsidR="003F4805" w:rsidRPr="00AD40F4">
        <w:rPr>
          <w:rFonts w:ascii="TimesNewRomanPSMT" w:hAnsi="TimesNewRomanPSMT" w:cs="TimesNewRomanPSMT"/>
          <w:color w:val="000000"/>
          <w:sz w:val="23"/>
          <w:szCs w:val="23"/>
          <w:lang w:val="lv-LV"/>
        </w:rPr>
        <w:t>3</w:t>
      </w:r>
      <w:r w:rsidR="00CE01C4" w:rsidRPr="00AD40F4">
        <w:rPr>
          <w:rFonts w:ascii="TimesNewRomanPSMT" w:hAnsi="TimesNewRomanPSMT" w:cs="TimesNewRomanPSMT"/>
          <w:color w:val="000000"/>
          <w:sz w:val="23"/>
          <w:szCs w:val="23"/>
          <w:lang w:val="lv-LV"/>
        </w:rPr>
        <w:t>:</w:t>
      </w:r>
      <w:r w:rsidR="007830B6" w:rsidRPr="00AD40F4">
        <w:rPr>
          <w:rFonts w:ascii="TimesNewRomanPSMT" w:hAnsi="TimesNewRomanPSMT" w:cs="TimesNewRomanPSMT"/>
          <w:color w:val="000000"/>
          <w:sz w:val="23"/>
          <w:szCs w:val="23"/>
          <w:lang w:val="lv-LV"/>
        </w:rPr>
        <w:t>15</w:t>
      </w:r>
    </w:p>
    <w:p w:rsidR="00F41B8F" w:rsidRPr="00AD40F4" w:rsidRDefault="00F41B8F" w:rsidP="000D7B5A">
      <w:pPr>
        <w:pStyle w:val="Sarakstarindkopa"/>
        <w:numPr>
          <w:ilvl w:val="1"/>
          <w:numId w:val="1"/>
        </w:numPr>
        <w:tabs>
          <w:tab w:val="left" w:pos="851"/>
          <w:tab w:val="left" w:pos="5812"/>
        </w:tabs>
        <w:autoSpaceDE w:val="0"/>
        <w:autoSpaceDN w:val="0"/>
        <w:adjustRightInd w:val="0"/>
        <w:ind w:left="851" w:right="0" w:hanging="567"/>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Starta saraksta publicēšana 3. sekcijai </w:t>
      </w:r>
      <w:r w:rsidR="00CF22FD" w:rsidRPr="00AD40F4">
        <w:rPr>
          <w:rFonts w:ascii="TimesNewRomanPSMT" w:hAnsi="TimesNewRomanPSMT" w:cs="TimesNewRomanPSMT"/>
          <w:color w:val="000000"/>
          <w:sz w:val="23"/>
          <w:szCs w:val="23"/>
          <w:lang w:val="lv-LV"/>
        </w:rPr>
        <w:tab/>
      </w:r>
      <w:r w:rsidR="00020DD6">
        <w:rPr>
          <w:rFonts w:ascii="TimesNewRomanPSMT" w:hAnsi="TimesNewRomanPSMT" w:cs="TimesNewRomanPSMT"/>
          <w:color w:val="000000"/>
          <w:sz w:val="23"/>
          <w:szCs w:val="23"/>
          <w:lang w:val="lv-LV"/>
        </w:rPr>
        <w:t>22.06</w:t>
      </w:r>
      <w:r w:rsidR="00020DD6"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AD40F4"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plkst. 1</w:t>
      </w:r>
      <w:r w:rsidR="007830B6" w:rsidRPr="00AD40F4">
        <w:rPr>
          <w:rFonts w:ascii="TimesNewRomanPSMT" w:hAnsi="TimesNewRomanPSMT" w:cs="TimesNewRomanPSMT"/>
          <w:color w:val="000000"/>
          <w:sz w:val="23"/>
          <w:szCs w:val="23"/>
          <w:lang w:val="lv-LV"/>
        </w:rPr>
        <w:t>5</w:t>
      </w:r>
      <w:r w:rsidRPr="00AD40F4">
        <w:rPr>
          <w:rFonts w:ascii="TimesNewRomanPSMT" w:hAnsi="TimesNewRomanPSMT" w:cs="TimesNewRomanPSMT"/>
          <w:color w:val="000000"/>
          <w:sz w:val="23"/>
          <w:szCs w:val="23"/>
          <w:lang w:val="lv-LV"/>
        </w:rPr>
        <w:t>:</w:t>
      </w:r>
      <w:r w:rsidR="007830B6" w:rsidRPr="00AD40F4">
        <w:rPr>
          <w:rFonts w:ascii="TimesNewRomanPSMT" w:hAnsi="TimesNewRomanPSMT" w:cs="TimesNewRomanPSMT"/>
          <w:color w:val="000000"/>
          <w:sz w:val="23"/>
          <w:szCs w:val="23"/>
          <w:lang w:val="lv-LV"/>
        </w:rPr>
        <w:t>00</w:t>
      </w:r>
    </w:p>
    <w:p w:rsidR="00F41B8F" w:rsidRPr="00AD40F4" w:rsidRDefault="00F41B8F" w:rsidP="000D7B5A">
      <w:pPr>
        <w:pStyle w:val="Sarakstarindkopa"/>
        <w:numPr>
          <w:ilvl w:val="1"/>
          <w:numId w:val="1"/>
        </w:numPr>
        <w:tabs>
          <w:tab w:val="left" w:pos="851"/>
          <w:tab w:val="left" w:pos="5812"/>
        </w:tabs>
        <w:autoSpaceDE w:val="0"/>
        <w:autoSpaceDN w:val="0"/>
        <w:adjustRightInd w:val="0"/>
        <w:ind w:left="851" w:right="0" w:hanging="567"/>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3. sekcijas starts </w:t>
      </w:r>
      <w:r w:rsidR="00CF22FD" w:rsidRPr="00AD40F4">
        <w:rPr>
          <w:rFonts w:ascii="TimesNewRomanPSMT" w:hAnsi="TimesNewRomanPSMT" w:cs="TimesNewRomanPSMT"/>
          <w:color w:val="000000"/>
          <w:sz w:val="23"/>
          <w:szCs w:val="23"/>
          <w:lang w:val="lv-LV"/>
        </w:rPr>
        <w:tab/>
      </w:r>
      <w:r w:rsidR="00020DD6">
        <w:rPr>
          <w:rFonts w:ascii="TimesNewRomanPSMT" w:hAnsi="TimesNewRomanPSMT" w:cs="TimesNewRomanPSMT"/>
          <w:color w:val="000000"/>
          <w:sz w:val="23"/>
          <w:szCs w:val="23"/>
          <w:lang w:val="lv-LV"/>
        </w:rPr>
        <w:t>22.06</w:t>
      </w:r>
      <w:r w:rsidR="00020DD6"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AD40F4"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plkst. 1</w:t>
      </w:r>
      <w:r w:rsidR="007830B6" w:rsidRPr="00AD40F4">
        <w:rPr>
          <w:rFonts w:ascii="TimesNewRomanPSMT" w:hAnsi="TimesNewRomanPSMT" w:cs="TimesNewRomanPSMT"/>
          <w:color w:val="000000"/>
          <w:sz w:val="23"/>
          <w:szCs w:val="23"/>
          <w:lang w:val="lv-LV"/>
        </w:rPr>
        <w:t>5</w:t>
      </w:r>
      <w:r w:rsidRPr="00AD40F4">
        <w:rPr>
          <w:rFonts w:ascii="TimesNewRomanPSMT" w:hAnsi="TimesNewRomanPSMT" w:cs="TimesNewRomanPSMT"/>
          <w:color w:val="000000"/>
          <w:sz w:val="23"/>
          <w:szCs w:val="23"/>
          <w:lang w:val="lv-LV"/>
        </w:rPr>
        <w:t>:</w:t>
      </w:r>
      <w:r w:rsidR="007830B6" w:rsidRPr="00AD40F4">
        <w:rPr>
          <w:rFonts w:ascii="TimesNewRomanPSMT" w:hAnsi="TimesNewRomanPSMT" w:cs="TimesNewRomanPSMT"/>
          <w:color w:val="000000"/>
          <w:sz w:val="23"/>
          <w:szCs w:val="23"/>
          <w:lang w:val="lv-LV"/>
        </w:rPr>
        <w:t>15</w:t>
      </w:r>
    </w:p>
    <w:p w:rsidR="00F41B8F" w:rsidRPr="00AD40F4" w:rsidRDefault="00F41B8F" w:rsidP="000D7B5A">
      <w:pPr>
        <w:pStyle w:val="Sarakstarindkopa"/>
        <w:numPr>
          <w:ilvl w:val="1"/>
          <w:numId w:val="1"/>
        </w:numPr>
        <w:tabs>
          <w:tab w:val="left" w:pos="851"/>
          <w:tab w:val="left" w:pos="5812"/>
        </w:tabs>
        <w:autoSpaceDE w:val="0"/>
        <w:autoSpaceDN w:val="0"/>
        <w:adjustRightInd w:val="0"/>
        <w:ind w:left="851" w:right="0" w:hanging="567"/>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Oficiālo rezultātu publicēšana </w:t>
      </w:r>
      <w:r w:rsidR="00CF22FD" w:rsidRPr="00AD40F4">
        <w:rPr>
          <w:rFonts w:ascii="TimesNewRomanPSMT" w:hAnsi="TimesNewRomanPSMT" w:cs="TimesNewRomanPSMT"/>
          <w:color w:val="000000"/>
          <w:sz w:val="23"/>
          <w:szCs w:val="23"/>
          <w:lang w:val="lv-LV"/>
        </w:rPr>
        <w:tab/>
      </w:r>
      <w:r w:rsidR="00020DD6">
        <w:rPr>
          <w:rFonts w:ascii="TimesNewRomanPSMT" w:hAnsi="TimesNewRomanPSMT" w:cs="TimesNewRomanPSMT"/>
          <w:color w:val="000000"/>
          <w:sz w:val="23"/>
          <w:szCs w:val="23"/>
          <w:lang w:val="lv-LV"/>
        </w:rPr>
        <w:t>22.06</w:t>
      </w:r>
      <w:r w:rsidR="00020DD6"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AD40F4"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plkst. 1</w:t>
      </w:r>
      <w:r w:rsidR="003F4805" w:rsidRPr="00AD40F4">
        <w:rPr>
          <w:rFonts w:ascii="TimesNewRomanPSMT" w:hAnsi="TimesNewRomanPSMT" w:cs="TimesNewRomanPSMT"/>
          <w:color w:val="000000"/>
          <w:sz w:val="23"/>
          <w:szCs w:val="23"/>
          <w:lang w:val="lv-LV"/>
        </w:rPr>
        <w:t>6</w:t>
      </w:r>
      <w:r w:rsidRPr="00AD40F4">
        <w:rPr>
          <w:rFonts w:ascii="TimesNewRomanPSMT" w:hAnsi="TimesNewRomanPSMT" w:cs="TimesNewRomanPSMT"/>
          <w:color w:val="000000"/>
          <w:sz w:val="23"/>
          <w:szCs w:val="23"/>
          <w:lang w:val="lv-LV"/>
        </w:rPr>
        <w:t>:</w:t>
      </w:r>
      <w:r w:rsidR="007830B6" w:rsidRPr="00AD40F4">
        <w:rPr>
          <w:rFonts w:ascii="TimesNewRomanPSMT" w:hAnsi="TimesNewRomanPSMT" w:cs="TimesNewRomanPSMT"/>
          <w:color w:val="000000"/>
          <w:sz w:val="23"/>
          <w:szCs w:val="23"/>
          <w:lang w:val="lv-LV"/>
        </w:rPr>
        <w:t>45</w:t>
      </w:r>
    </w:p>
    <w:p w:rsidR="00F41B8F" w:rsidRPr="00AD40F4" w:rsidRDefault="00F41B8F" w:rsidP="000D7B5A">
      <w:pPr>
        <w:pStyle w:val="Sarakstarindkopa"/>
        <w:numPr>
          <w:ilvl w:val="1"/>
          <w:numId w:val="1"/>
        </w:numPr>
        <w:tabs>
          <w:tab w:val="left" w:pos="851"/>
          <w:tab w:val="left" w:pos="5812"/>
        </w:tabs>
        <w:autoSpaceDE w:val="0"/>
        <w:autoSpaceDN w:val="0"/>
        <w:adjustRightInd w:val="0"/>
        <w:ind w:left="851" w:right="0" w:hanging="567"/>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Apbalvošana </w:t>
      </w:r>
      <w:r w:rsidR="00CF22FD" w:rsidRPr="00AD40F4">
        <w:rPr>
          <w:rFonts w:ascii="TimesNewRomanPSMT" w:hAnsi="TimesNewRomanPSMT" w:cs="TimesNewRomanPSMT"/>
          <w:color w:val="000000"/>
          <w:sz w:val="23"/>
          <w:szCs w:val="23"/>
          <w:lang w:val="lv-LV"/>
        </w:rPr>
        <w:tab/>
      </w:r>
      <w:r w:rsidR="00020DD6">
        <w:rPr>
          <w:rFonts w:ascii="TimesNewRomanPSMT" w:hAnsi="TimesNewRomanPSMT" w:cs="TimesNewRomanPSMT"/>
          <w:color w:val="000000"/>
          <w:sz w:val="23"/>
          <w:szCs w:val="23"/>
          <w:lang w:val="lv-LV"/>
        </w:rPr>
        <w:t>22.06</w:t>
      </w:r>
      <w:r w:rsidR="00020DD6"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AD40F4"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plkst. 1</w:t>
      </w:r>
      <w:r w:rsidR="007830B6" w:rsidRPr="00AD40F4">
        <w:rPr>
          <w:rFonts w:ascii="TimesNewRomanPSMT" w:hAnsi="TimesNewRomanPSMT" w:cs="TimesNewRomanPSMT"/>
          <w:color w:val="000000"/>
          <w:sz w:val="23"/>
          <w:szCs w:val="23"/>
          <w:lang w:val="lv-LV"/>
        </w:rPr>
        <w:t>7</w:t>
      </w:r>
      <w:r w:rsidRPr="00AD40F4">
        <w:rPr>
          <w:rFonts w:ascii="TimesNewRomanPSMT" w:hAnsi="TimesNewRomanPSMT" w:cs="TimesNewRomanPSMT"/>
          <w:color w:val="000000"/>
          <w:sz w:val="23"/>
          <w:szCs w:val="23"/>
          <w:lang w:val="lv-LV"/>
        </w:rPr>
        <w:t>:</w:t>
      </w:r>
      <w:r w:rsidR="007830B6" w:rsidRPr="00AD40F4">
        <w:rPr>
          <w:rFonts w:ascii="TimesNewRomanPSMT" w:hAnsi="TimesNewRomanPSMT" w:cs="TimesNewRomanPSMT"/>
          <w:color w:val="000000"/>
          <w:sz w:val="23"/>
          <w:szCs w:val="23"/>
          <w:lang w:val="lv-LV"/>
        </w:rPr>
        <w:t>00</w:t>
      </w:r>
    </w:p>
    <w:p w:rsidR="00F41B8F" w:rsidRPr="00AD40F4" w:rsidRDefault="00F41B8F" w:rsidP="00CF22FD">
      <w:pPr>
        <w:pStyle w:val="Sarakstarindkopa"/>
        <w:autoSpaceDE w:val="0"/>
        <w:autoSpaceDN w:val="0"/>
        <w:adjustRightInd w:val="0"/>
        <w:ind w:left="360" w:right="0"/>
        <w:rPr>
          <w:rFonts w:ascii="TimesNewRomanPSMT" w:hAnsi="TimesNewRomanPSMT" w:cs="TimesNewRomanPSMT"/>
          <w:color w:val="000000"/>
          <w:sz w:val="19"/>
          <w:szCs w:val="19"/>
          <w:lang w:val="lv-LV"/>
        </w:rPr>
      </w:pPr>
    </w:p>
    <w:p w:rsidR="00F41B8F" w:rsidRPr="00AD40F4" w:rsidRDefault="00F41B8F" w:rsidP="00CF22FD">
      <w:pPr>
        <w:pStyle w:val="Sarakstarindkopa"/>
        <w:numPr>
          <w:ilvl w:val="0"/>
          <w:numId w:val="1"/>
        </w:numPr>
        <w:autoSpaceDE w:val="0"/>
        <w:autoSpaceDN w:val="0"/>
        <w:adjustRightInd w:val="0"/>
        <w:ind w:right="0"/>
        <w:rPr>
          <w:rFonts w:ascii="TimesNewRomanPS-BoldMT" w:hAnsi="TimesNewRomanPS-BoldMT" w:cs="TimesNewRomanPS-BoldMT"/>
          <w:b/>
          <w:bCs/>
          <w:color w:val="000000"/>
          <w:sz w:val="23"/>
          <w:szCs w:val="23"/>
          <w:lang w:val="lv-LV"/>
        </w:rPr>
      </w:pPr>
      <w:r w:rsidRPr="00AD40F4">
        <w:rPr>
          <w:rFonts w:ascii="TimesNewRomanPS-BoldMT" w:hAnsi="TimesNewRomanPS-BoldMT" w:cs="TimesNewRomanPS-BoldMT"/>
          <w:b/>
          <w:bCs/>
          <w:color w:val="000000"/>
          <w:sz w:val="23"/>
          <w:szCs w:val="23"/>
          <w:lang w:val="lv-LV"/>
        </w:rPr>
        <w:t>SACENSĪBU RAKSTUROJUMS</w:t>
      </w:r>
    </w:p>
    <w:p w:rsidR="00F41B8F" w:rsidRPr="00AD40F4" w:rsidRDefault="00F41B8F" w:rsidP="000D7B5A">
      <w:pPr>
        <w:pStyle w:val="Sarakstarindkopa"/>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Rallija Supersprinta sacensības „</w:t>
      </w:r>
      <w:r w:rsidR="003D1BAC">
        <w:rPr>
          <w:rFonts w:ascii="TimesNewRomanPSMT" w:hAnsi="TimesNewRomanPSMT" w:cs="TimesNewRomanPSMT"/>
          <w:color w:val="000000"/>
          <w:sz w:val="23"/>
          <w:szCs w:val="23"/>
          <w:lang w:val="lv-LV"/>
        </w:rPr>
        <w:t>Līgo</w:t>
      </w:r>
      <w:r w:rsidRPr="00AD40F4">
        <w:rPr>
          <w:rFonts w:ascii="TimesNewRomanPSMT" w:hAnsi="TimesNewRomanPSMT" w:cs="TimesNewRomanPSMT"/>
          <w:color w:val="000000"/>
          <w:sz w:val="23"/>
          <w:szCs w:val="23"/>
          <w:lang w:val="lv-LV"/>
        </w:rPr>
        <w:t xml:space="preserve">” notiek </w:t>
      </w:r>
      <w:r w:rsidR="00150461">
        <w:rPr>
          <w:rFonts w:ascii="TimesNewRomanPSMT" w:hAnsi="TimesNewRomanPSMT" w:cs="TimesNewRomanPSMT"/>
          <w:color w:val="000000"/>
          <w:sz w:val="23"/>
          <w:szCs w:val="23"/>
          <w:lang w:val="lv-LV"/>
        </w:rPr>
        <w:t>Smilten</w:t>
      </w:r>
      <w:r w:rsidR="00F95E05">
        <w:rPr>
          <w:rFonts w:ascii="TimesNewRomanPSMT" w:hAnsi="TimesNewRomanPSMT" w:cs="TimesNewRomanPSMT"/>
          <w:color w:val="000000"/>
          <w:sz w:val="23"/>
          <w:szCs w:val="23"/>
          <w:lang w:val="lv-LV"/>
        </w:rPr>
        <w:t>es novadā</w:t>
      </w:r>
      <w:r w:rsidRPr="00AD40F4">
        <w:rPr>
          <w:rFonts w:ascii="TimesNewRomanPSMT" w:hAnsi="TimesNewRomanPSMT" w:cs="TimesNewRomanPSMT"/>
          <w:color w:val="000000"/>
          <w:sz w:val="23"/>
          <w:szCs w:val="23"/>
          <w:lang w:val="lv-LV"/>
        </w:rPr>
        <w:t xml:space="preserve">, </w:t>
      </w:r>
      <w:r w:rsidR="00150461">
        <w:rPr>
          <w:rFonts w:ascii="TimesNewRomanPSMT" w:hAnsi="TimesNewRomanPSMT" w:cs="TimesNewRomanPSMT"/>
          <w:color w:val="000000"/>
          <w:sz w:val="23"/>
          <w:szCs w:val="23"/>
          <w:lang w:val="lv-LV"/>
        </w:rPr>
        <w:t>Sporta un atpūtas kompleksa „Teperis”</w:t>
      </w:r>
      <w:r w:rsidRPr="00AD40F4">
        <w:rPr>
          <w:rFonts w:ascii="TimesNewRomanPSMT" w:hAnsi="TimesNewRomanPSMT" w:cs="TimesNewRomanPSMT"/>
          <w:color w:val="000000"/>
          <w:sz w:val="23"/>
          <w:szCs w:val="23"/>
          <w:lang w:val="lv-LV"/>
        </w:rPr>
        <w:t xml:space="preserve"> teritorijā</w:t>
      </w:r>
      <w:r w:rsidR="0066385B" w:rsidRPr="00AD40F4">
        <w:rPr>
          <w:rFonts w:ascii="TimesNewRomanPSMT" w:hAnsi="TimesNewRomanPSMT" w:cs="TimesNewRomanPSMT"/>
          <w:color w:val="000000"/>
          <w:sz w:val="23"/>
          <w:szCs w:val="23"/>
          <w:lang w:val="lv-LV"/>
        </w:rPr>
        <w:t xml:space="preserve">, </w:t>
      </w:r>
      <w:r w:rsidR="00020DD6">
        <w:rPr>
          <w:rFonts w:ascii="TimesNewRomanPSMT" w:hAnsi="TimesNewRomanPSMT" w:cs="TimesNewRomanPSMT"/>
          <w:color w:val="000000"/>
          <w:sz w:val="23"/>
          <w:szCs w:val="23"/>
          <w:lang w:val="lv-LV"/>
        </w:rPr>
        <w:t>22.06</w:t>
      </w:r>
      <w:r w:rsidR="00E20A1E">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AD40F4"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(kā nokļūt - skatī</w:t>
      </w:r>
      <w:r w:rsidR="00150461">
        <w:rPr>
          <w:rFonts w:ascii="TimesNewRomanPSMT" w:hAnsi="TimesNewRomanPSMT" w:cs="TimesNewRomanPSMT"/>
          <w:color w:val="000000"/>
          <w:sz w:val="23"/>
          <w:szCs w:val="23"/>
          <w:lang w:val="lv-LV"/>
        </w:rPr>
        <w:t>t</w:t>
      </w:r>
      <w:r w:rsidR="000D7B5A"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FF"/>
          <w:sz w:val="23"/>
          <w:szCs w:val="23"/>
          <w:lang w:val="lv-LV"/>
        </w:rPr>
        <w:t>www.zl.lv</w:t>
      </w:r>
      <w:r w:rsidRPr="00AD40F4">
        <w:rPr>
          <w:rFonts w:ascii="TimesNewRomanPSMT" w:hAnsi="TimesNewRomanPSMT" w:cs="TimesNewRomanPSMT"/>
          <w:color w:val="000000"/>
          <w:sz w:val="23"/>
          <w:szCs w:val="23"/>
          <w:lang w:val="lv-LV"/>
        </w:rPr>
        <w:t>).</w:t>
      </w:r>
    </w:p>
    <w:p w:rsidR="00F41B8F" w:rsidRPr="00AD40F4" w:rsidRDefault="00F41B8F" w:rsidP="000D7B5A">
      <w:pPr>
        <w:pStyle w:val="Sarakstarindkopa"/>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Supersprints „</w:t>
      </w:r>
      <w:r w:rsidR="003D1BAC">
        <w:rPr>
          <w:rFonts w:ascii="TimesNewRomanPSMT" w:hAnsi="TimesNewRomanPSMT" w:cs="TimesNewRomanPSMT"/>
          <w:color w:val="000000"/>
          <w:sz w:val="23"/>
          <w:szCs w:val="23"/>
          <w:lang w:val="lv-LV"/>
        </w:rPr>
        <w:t>Līgo</w:t>
      </w:r>
      <w:r w:rsidRPr="00AD40F4">
        <w:rPr>
          <w:rFonts w:ascii="TimesNewRomanPSMT" w:hAnsi="TimesNewRomanPSMT" w:cs="TimesNewRomanPSMT"/>
          <w:color w:val="000000"/>
          <w:sz w:val="23"/>
          <w:szCs w:val="23"/>
          <w:lang w:val="lv-LV"/>
        </w:rPr>
        <w:t>” tiek ieskaitīts kā:</w:t>
      </w:r>
    </w:p>
    <w:p w:rsidR="00F41B8F" w:rsidRPr="00AD40F4" w:rsidRDefault="00020DD6" w:rsidP="000D7B5A">
      <w:pPr>
        <w:pStyle w:val="Sarakstarindkopa"/>
        <w:numPr>
          <w:ilvl w:val="0"/>
          <w:numId w:val="4"/>
        </w:numPr>
        <w:autoSpaceDE w:val="0"/>
        <w:autoSpaceDN w:val="0"/>
        <w:adjustRightInd w:val="0"/>
        <w:ind w:right="0"/>
        <w:rPr>
          <w:rFonts w:ascii="TimesNewRomanPSMT" w:hAnsi="TimesNewRomanPSMT" w:cs="TimesNewRomanPSMT"/>
          <w:color w:val="000000"/>
          <w:sz w:val="23"/>
          <w:szCs w:val="23"/>
          <w:lang w:val="lv-LV"/>
        </w:rPr>
      </w:pPr>
      <w:r>
        <w:rPr>
          <w:rFonts w:ascii="TimesNewRomanPSMT" w:hAnsi="TimesNewRomanPSMT" w:cs="TimesNewRomanPSMT"/>
          <w:color w:val="000000"/>
          <w:sz w:val="23"/>
          <w:szCs w:val="23"/>
          <w:lang w:val="lv-LV"/>
        </w:rPr>
        <w:t>piektais</w:t>
      </w:r>
      <w:r w:rsidR="00F41B8F" w:rsidRPr="00AD40F4">
        <w:rPr>
          <w:rFonts w:ascii="TimesNewRomanPSMT" w:hAnsi="TimesNewRomanPSMT" w:cs="TimesNewRomanPSMT"/>
          <w:color w:val="000000"/>
          <w:sz w:val="23"/>
          <w:szCs w:val="23"/>
          <w:lang w:val="lv-LV"/>
        </w:rPr>
        <w:t xml:space="preserve"> posms </w:t>
      </w:r>
      <w:r w:rsidR="00CA30C2">
        <w:rPr>
          <w:rFonts w:ascii="TimesNewRomanPSMT" w:hAnsi="TimesNewRomanPSMT" w:cs="TimesNewRomanPSMT"/>
          <w:color w:val="000000"/>
          <w:sz w:val="23"/>
          <w:szCs w:val="23"/>
          <w:lang w:val="lv-LV"/>
        </w:rPr>
        <w:t>2014</w:t>
      </w:r>
      <w:r w:rsidR="00F41B8F" w:rsidRPr="00AD40F4">
        <w:rPr>
          <w:rFonts w:ascii="TimesNewRomanPSMT" w:hAnsi="TimesNewRomanPSMT" w:cs="TimesNewRomanPSMT"/>
          <w:color w:val="000000"/>
          <w:sz w:val="23"/>
          <w:szCs w:val="23"/>
          <w:lang w:val="lv-LV"/>
        </w:rPr>
        <w:t xml:space="preserve">. gada </w:t>
      </w:r>
      <w:r w:rsidR="00EF4D20">
        <w:rPr>
          <w:rFonts w:ascii="TimesNewRomanPSMT" w:hAnsi="TimesNewRomanPSMT" w:cs="TimesNewRomanPSMT"/>
          <w:color w:val="000000"/>
          <w:sz w:val="23"/>
          <w:szCs w:val="23"/>
          <w:lang w:val="lv-LV"/>
        </w:rPr>
        <w:t>čempionātā un kausu</w:t>
      </w:r>
      <w:r w:rsidR="00F41B8F" w:rsidRPr="00AD40F4">
        <w:rPr>
          <w:rFonts w:ascii="TimesNewRomanPSMT" w:hAnsi="TimesNewRomanPSMT" w:cs="TimesNewRomanPSMT"/>
          <w:color w:val="000000"/>
          <w:sz w:val="23"/>
          <w:szCs w:val="23"/>
          <w:lang w:val="lv-LV"/>
        </w:rPr>
        <w:t xml:space="preserve"> izcīņā rallija supersprintā</w:t>
      </w:r>
    </w:p>
    <w:p w:rsidR="00F41B8F" w:rsidRPr="00AD40F4" w:rsidRDefault="00F41B8F" w:rsidP="000D7B5A">
      <w:pPr>
        <w:pStyle w:val="Sarakstarindkopa"/>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Trase: ātrumposma (ĀP) garums līdz 3.00 km, kas izveidota </w:t>
      </w:r>
      <w:r w:rsidR="00150461">
        <w:rPr>
          <w:rFonts w:ascii="TimesNewRomanPSMT" w:hAnsi="TimesNewRomanPSMT" w:cs="TimesNewRomanPSMT"/>
          <w:color w:val="000000"/>
          <w:sz w:val="23"/>
          <w:szCs w:val="23"/>
          <w:lang w:val="lv-LV"/>
        </w:rPr>
        <w:t>sporta un atpūtas kompleksa „Teperis”</w:t>
      </w:r>
      <w:r w:rsidR="0066385B" w:rsidRPr="00AD40F4">
        <w:rPr>
          <w:rFonts w:ascii="TimesNewRomanPSMT" w:hAnsi="TimesNewRomanPSMT" w:cs="TimesNewRomanPSMT"/>
          <w:color w:val="000000"/>
          <w:sz w:val="23"/>
          <w:szCs w:val="23"/>
          <w:lang w:val="lv-LV"/>
        </w:rPr>
        <w:t xml:space="preserve"> teritorijā</w:t>
      </w:r>
      <w:r w:rsidRPr="00AD40F4">
        <w:rPr>
          <w:rFonts w:ascii="TimesNewRomanPSMT" w:hAnsi="TimesNewRomanPSMT" w:cs="TimesNewRomanPSMT"/>
          <w:color w:val="000000"/>
          <w:sz w:val="23"/>
          <w:szCs w:val="23"/>
          <w:lang w:val="lv-LV"/>
        </w:rPr>
        <w:t>;</w:t>
      </w:r>
      <w:r w:rsidR="000D7B5A"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kopējais sacensību garums līdz 9.00 km.</w:t>
      </w:r>
    </w:p>
    <w:p w:rsidR="00F41B8F" w:rsidRPr="00AD40F4" w:rsidRDefault="00FD5970" w:rsidP="000D7B5A">
      <w:pPr>
        <w:pStyle w:val="Sarakstarindkopa"/>
        <w:numPr>
          <w:ilvl w:val="1"/>
          <w:numId w:val="1"/>
        </w:numPr>
        <w:autoSpaceDE w:val="0"/>
        <w:autoSpaceDN w:val="0"/>
        <w:adjustRightInd w:val="0"/>
        <w:ind w:right="0"/>
        <w:rPr>
          <w:rFonts w:ascii="TimesNewRomanPSMT" w:hAnsi="TimesNewRomanPSMT" w:cs="TimesNewRomanPSMT"/>
          <w:color w:val="000000"/>
          <w:sz w:val="23"/>
          <w:szCs w:val="23"/>
          <w:lang w:val="lv-LV"/>
        </w:rPr>
      </w:pPr>
      <w:r>
        <w:rPr>
          <w:rFonts w:ascii="TimesNewRomanPSMT" w:hAnsi="TimesNewRomanPSMT" w:cs="TimesNewRomanPSMT"/>
          <w:color w:val="000000"/>
          <w:sz w:val="23"/>
          <w:szCs w:val="23"/>
          <w:lang w:val="lv-LV"/>
        </w:rPr>
        <w:t>Trases</w:t>
      </w:r>
      <w:r w:rsidR="00020DD6">
        <w:rPr>
          <w:rFonts w:ascii="TimesNewRomanPSMT" w:hAnsi="TimesNewRomanPSMT" w:cs="TimesNewRomanPSMT"/>
          <w:color w:val="000000"/>
          <w:sz w:val="23"/>
          <w:szCs w:val="23"/>
          <w:lang w:val="lv-LV"/>
        </w:rPr>
        <w:t xml:space="preserve"> segums: asfalts, grunts.</w:t>
      </w:r>
    </w:p>
    <w:p w:rsidR="00F41B8F" w:rsidRPr="00AD40F4" w:rsidRDefault="00F41B8F" w:rsidP="000D7B5A">
      <w:pPr>
        <w:pStyle w:val="Sarakstarindkopa"/>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Sacensības sastāv no 3 sekcijām; dalībnieku starta laiki tiek publicēti katrai sekcijai</w:t>
      </w:r>
      <w:r w:rsidR="000D7B5A"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atsevišķi.</w:t>
      </w:r>
    </w:p>
    <w:p w:rsidR="00F41B8F" w:rsidRDefault="00F41B8F" w:rsidP="000D7B5A">
      <w:pPr>
        <w:pStyle w:val="Sarakstarindkopa"/>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Oficiālais informācijas stends: dalībnieku parkā un sekretariātā </w:t>
      </w:r>
      <w:r w:rsidR="00020DD6">
        <w:rPr>
          <w:rFonts w:ascii="TimesNewRomanPSMT" w:hAnsi="TimesNewRomanPSMT" w:cs="TimesNewRomanPSMT"/>
          <w:color w:val="000000"/>
          <w:sz w:val="23"/>
          <w:szCs w:val="23"/>
          <w:lang w:val="lv-LV"/>
        </w:rPr>
        <w:t>22.06</w:t>
      </w:r>
      <w:r w:rsidR="00FD5970">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AD40F4"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 xml:space="preserve">no plkst. </w:t>
      </w:r>
      <w:r w:rsidR="00CE01C4" w:rsidRPr="00AD40F4">
        <w:rPr>
          <w:rFonts w:ascii="TimesNewRomanPSMT" w:hAnsi="TimesNewRomanPSMT" w:cs="TimesNewRomanPSMT"/>
          <w:color w:val="000000"/>
          <w:sz w:val="23"/>
          <w:szCs w:val="23"/>
          <w:lang w:val="lv-LV"/>
        </w:rPr>
        <w:t>8</w:t>
      </w:r>
      <w:r w:rsidRPr="00AD40F4">
        <w:rPr>
          <w:rFonts w:ascii="TimesNewRomanPSMT" w:hAnsi="TimesNewRomanPSMT" w:cs="TimesNewRomanPSMT"/>
          <w:color w:val="000000"/>
          <w:sz w:val="23"/>
          <w:szCs w:val="23"/>
          <w:lang w:val="lv-LV"/>
        </w:rPr>
        <w:t>:</w:t>
      </w:r>
      <w:r w:rsidR="00956F60" w:rsidRPr="00AD40F4">
        <w:rPr>
          <w:rFonts w:ascii="TimesNewRomanPSMT" w:hAnsi="TimesNewRomanPSMT" w:cs="TimesNewRomanPSMT"/>
          <w:color w:val="000000"/>
          <w:sz w:val="23"/>
          <w:szCs w:val="23"/>
          <w:lang w:val="lv-LV"/>
        </w:rPr>
        <w:t>3</w:t>
      </w:r>
      <w:r w:rsidRPr="00AD40F4">
        <w:rPr>
          <w:rFonts w:ascii="TimesNewRomanPSMT" w:hAnsi="TimesNewRomanPSMT" w:cs="TimesNewRomanPSMT"/>
          <w:color w:val="000000"/>
          <w:sz w:val="23"/>
          <w:szCs w:val="23"/>
          <w:lang w:val="lv-LV"/>
        </w:rPr>
        <w:t>0</w:t>
      </w:r>
      <w:r w:rsidR="000D7B5A"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līdz 1</w:t>
      </w:r>
      <w:r w:rsidR="00956F60" w:rsidRPr="00AD40F4">
        <w:rPr>
          <w:rFonts w:ascii="TimesNewRomanPSMT" w:hAnsi="TimesNewRomanPSMT" w:cs="TimesNewRomanPSMT"/>
          <w:color w:val="000000"/>
          <w:sz w:val="23"/>
          <w:szCs w:val="23"/>
          <w:lang w:val="lv-LV"/>
        </w:rPr>
        <w:t>7</w:t>
      </w:r>
      <w:r w:rsidRPr="00AD40F4">
        <w:rPr>
          <w:rFonts w:ascii="TimesNewRomanPSMT" w:hAnsi="TimesNewRomanPSMT" w:cs="TimesNewRomanPSMT"/>
          <w:color w:val="000000"/>
          <w:sz w:val="23"/>
          <w:szCs w:val="23"/>
          <w:lang w:val="lv-LV"/>
        </w:rPr>
        <w:t>:</w:t>
      </w:r>
      <w:r w:rsidR="00956F60" w:rsidRPr="00AD40F4">
        <w:rPr>
          <w:rFonts w:ascii="TimesNewRomanPSMT" w:hAnsi="TimesNewRomanPSMT" w:cs="TimesNewRomanPSMT"/>
          <w:color w:val="000000"/>
          <w:sz w:val="23"/>
          <w:szCs w:val="23"/>
          <w:lang w:val="lv-LV"/>
        </w:rPr>
        <w:t>0</w:t>
      </w:r>
      <w:r w:rsidRPr="00AD40F4">
        <w:rPr>
          <w:rFonts w:ascii="TimesNewRomanPSMT" w:hAnsi="TimesNewRomanPSMT" w:cs="TimesNewRomanPSMT"/>
          <w:color w:val="000000"/>
          <w:sz w:val="23"/>
          <w:szCs w:val="23"/>
          <w:lang w:val="lv-LV"/>
        </w:rPr>
        <w:t>0.</w:t>
      </w:r>
    </w:p>
    <w:p w:rsidR="003D1BAC" w:rsidRDefault="003D1BAC" w:rsidP="003D1BAC">
      <w:pPr>
        <w:autoSpaceDE w:val="0"/>
        <w:autoSpaceDN w:val="0"/>
        <w:adjustRightInd w:val="0"/>
        <w:ind w:right="0"/>
        <w:rPr>
          <w:rFonts w:ascii="TimesNewRomanPSMT" w:hAnsi="TimesNewRomanPSMT" w:cs="TimesNewRomanPSMT"/>
          <w:color w:val="000000"/>
          <w:sz w:val="23"/>
          <w:szCs w:val="23"/>
          <w:lang w:val="lv-LV"/>
        </w:rPr>
      </w:pPr>
    </w:p>
    <w:p w:rsidR="003D1BAC" w:rsidRDefault="003D1BAC" w:rsidP="003D1BAC">
      <w:pPr>
        <w:autoSpaceDE w:val="0"/>
        <w:autoSpaceDN w:val="0"/>
        <w:adjustRightInd w:val="0"/>
        <w:ind w:right="0"/>
        <w:rPr>
          <w:rFonts w:ascii="TimesNewRomanPSMT" w:hAnsi="TimesNewRomanPSMT" w:cs="TimesNewRomanPSMT"/>
          <w:color w:val="000000"/>
          <w:sz w:val="23"/>
          <w:szCs w:val="23"/>
          <w:lang w:val="lv-LV"/>
        </w:rPr>
      </w:pPr>
    </w:p>
    <w:p w:rsidR="003D1BAC" w:rsidRDefault="003D1BAC" w:rsidP="003D1BAC">
      <w:pPr>
        <w:autoSpaceDE w:val="0"/>
        <w:autoSpaceDN w:val="0"/>
        <w:adjustRightInd w:val="0"/>
        <w:ind w:right="0"/>
        <w:rPr>
          <w:rFonts w:ascii="TimesNewRomanPSMT" w:hAnsi="TimesNewRomanPSMT" w:cs="TimesNewRomanPSMT"/>
          <w:color w:val="000000"/>
          <w:sz w:val="23"/>
          <w:szCs w:val="23"/>
          <w:lang w:val="lv-LV"/>
        </w:rPr>
      </w:pPr>
    </w:p>
    <w:p w:rsidR="003D1BAC" w:rsidRDefault="003D1BAC" w:rsidP="003D1BAC">
      <w:pPr>
        <w:autoSpaceDE w:val="0"/>
        <w:autoSpaceDN w:val="0"/>
        <w:adjustRightInd w:val="0"/>
        <w:ind w:right="0"/>
        <w:rPr>
          <w:rFonts w:ascii="TimesNewRomanPSMT" w:hAnsi="TimesNewRomanPSMT" w:cs="TimesNewRomanPSMT"/>
          <w:color w:val="000000"/>
          <w:sz w:val="23"/>
          <w:szCs w:val="23"/>
          <w:lang w:val="lv-LV"/>
        </w:rPr>
      </w:pPr>
    </w:p>
    <w:p w:rsidR="003D1BAC" w:rsidRDefault="003D1BAC" w:rsidP="003D1BAC">
      <w:pPr>
        <w:autoSpaceDE w:val="0"/>
        <w:autoSpaceDN w:val="0"/>
        <w:adjustRightInd w:val="0"/>
        <w:ind w:right="0"/>
        <w:rPr>
          <w:rFonts w:ascii="TimesNewRomanPSMT" w:hAnsi="TimesNewRomanPSMT" w:cs="TimesNewRomanPSMT"/>
          <w:color w:val="000000"/>
          <w:sz w:val="23"/>
          <w:szCs w:val="23"/>
          <w:lang w:val="lv-LV"/>
        </w:rPr>
      </w:pPr>
    </w:p>
    <w:p w:rsidR="003D1BAC" w:rsidRPr="003D1BAC" w:rsidRDefault="003D1BAC" w:rsidP="003D1BAC">
      <w:pPr>
        <w:autoSpaceDE w:val="0"/>
        <w:autoSpaceDN w:val="0"/>
        <w:adjustRightInd w:val="0"/>
        <w:ind w:right="0"/>
        <w:rPr>
          <w:rFonts w:ascii="TimesNewRomanPSMT" w:hAnsi="TimesNewRomanPSMT" w:cs="TimesNewRomanPSMT"/>
          <w:color w:val="000000"/>
          <w:sz w:val="23"/>
          <w:szCs w:val="23"/>
          <w:lang w:val="lv-LV"/>
        </w:rPr>
      </w:pPr>
    </w:p>
    <w:p w:rsidR="00F41B8F" w:rsidRPr="00AD40F4" w:rsidRDefault="00F41B8F" w:rsidP="000D7B5A">
      <w:pPr>
        <w:pStyle w:val="Sarakstarindkopa"/>
        <w:numPr>
          <w:ilvl w:val="1"/>
          <w:numId w:val="1"/>
        </w:numPr>
        <w:autoSpaceDE w:val="0"/>
        <w:autoSpaceDN w:val="0"/>
        <w:adjustRightInd w:val="0"/>
        <w:ind w:right="0"/>
        <w:rPr>
          <w:rFonts w:ascii="TimesNewRomanPS-BoldMT" w:hAnsi="TimesNewRomanPS-BoldMT" w:cs="TimesNewRomanPS-BoldMT"/>
          <w:b/>
          <w:bCs/>
          <w:color w:val="000000"/>
          <w:sz w:val="23"/>
          <w:szCs w:val="23"/>
          <w:lang w:val="lv-LV"/>
        </w:rPr>
      </w:pPr>
      <w:r w:rsidRPr="00AD40F4">
        <w:rPr>
          <w:rFonts w:ascii="TimesNewRomanPS-BoldMT" w:hAnsi="TimesNewRomanPS-BoldMT" w:cs="TimesNewRomanPS-BoldMT"/>
          <w:b/>
          <w:bCs/>
          <w:color w:val="000000"/>
          <w:sz w:val="23"/>
          <w:szCs w:val="23"/>
          <w:lang w:val="lv-LV"/>
        </w:rPr>
        <w:lastRenderedPageBreak/>
        <w:t xml:space="preserve">Ieskaites </w:t>
      </w:r>
      <w:r w:rsidR="00BF6AE0" w:rsidRPr="00AD40F4">
        <w:rPr>
          <w:rFonts w:ascii="TimesNewRomanPS-BoldMT" w:hAnsi="TimesNewRomanPS-BoldMT" w:cs="TimesNewRomanPS-BoldMT"/>
          <w:b/>
          <w:bCs/>
          <w:color w:val="000000"/>
          <w:sz w:val="23"/>
          <w:szCs w:val="23"/>
          <w:lang w:val="lv-LV"/>
        </w:rPr>
        <w:t>grupas</w:t>
      </w:r>
      <w:r w:rsidRPr="00AD40F4">
        <w:rPr>
          <w:rFonts w:ascii="TimesNewRomanPS-BoldMT" w:hAnsi="TimesNewRomanPS-BoldMT" w:cs="TimesNewRomanPS-BoldMT"/>
          <w:b/>
          <w:bCs/>
          <w:color w:val="000000"/>
          <w:sz w:val="23"/>
          <w:szCs w:val="23"/>
          <w:lang w:val="lv-LV"/>
        </w:rPr>
        <w:t>:</w:t>
      </w:r>
    </w:p>
    <w:p w:rsidR="00BF6AE0" w:rsidRPr="00AD40F4" w:rsidRDefault="00BF6AE0" w:rsidP="00BF6AE0">
      <w:pPr>
        <w:pStyle w:val="Default"/>
        <w:ind w:left="360"/>
        <w:rPr>
          <w:lang w:val="lv-LV"/>
        </w:rPr>
      </w:pPr>
    </w:p>
    <w:tbl>
      <w:tblPr>
        <w:tblW w:w="8505"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5987"/>
      </w:tblGrid>
      <w:tr w:rsidR="003D1BAC" w:rsidRPr="003D1BAC" w:rsidTr="00B3371B">
        <w:trPr>
          <w:trHeight w:val="630"/>
        </w:trPr>
        <w:tc>
          <w:tcPr>
            <w:tcW w:w="2518"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FWD 1600</w:t>
            </w:r>
          </w:p>
        </w:tc>
        <w:tc>
          <w:tcPr>
            <w:tcW w:w="5987"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Priekšas piedziņas standarta automašīnas ar motora tilpumu līdz 1600 cm3.</w:t>
            </w:r>
          </w:p>
        </w:tc>
      </w:tr>
      <w:tr w:rsidR="003D1BAC" w:rsidRPr="003D1BAC" w:rsidTr="00B3371B">
        <w:trPr>
          <w:trHeight w:val="630"/>
        </w:trPr>
        <w:tc>
          <w:tcPr>
            <w:tcW w:w="2518"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2WD</w:t>
            </w:r>
          </w:p>
        </w:tc>
        <w:tc>
          <w:tcPr>
            <w:tcW w:w="5987"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Priekšas piedziņas standarta automašīnas ar motora tilpumu virs 1600 cm3. Aizmugures piedziņas standarta automašīnas ar dzinēja novietojumu aiz vidus ass (motora tilpums – brīvs).</w:t>
            </w:r>
          </w:p>
        </w:tc>
      </w:tr>
      <w:tr w:rsidR="003D1BAC" w:rsidRPr="003D1BAC" w:rsidTr="00B3371B">
        <w:trPr>
          <w:trHeight w:val="630"/>
        </w:trPr>
        <w:tc>
          <w:tcPr>
            <w:tcW w:w="2518"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 xml:space="preserve">RWD </w:t>
            </w:r>
          </w:p>
        </w:tc>
        <w:tc>
          <w:tcPr>
            <w:tcW w:w="5987"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Klasiskās aizmugures piedziņas (dzinējs un piedziņa atrodas uz dažādām asīm) standarta automašīnas (motora tilpums – brīvs).</w:t>
            </w:r>
          </w:p>
        </w:tc>
      </w:tr>
      <w:tr w:rsidR="003D1BAC" w:rsidRPr="003D1BAC" w:rsidTr="00B3371B">
        <w:trPr>
          <w:trHeight w:val="218"/>
        </w:trPr>
        <w:tc>
          <w:tcPr>
            <w:tcW w:w="2518"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4WD</w:t>
            </w:r>
          </w:p>
        </w:tc>
        <w:tc>
          <w:tcPr>
            <w:tcW w:w="5987"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Standarta pilnpiedziņas automašīnas ar atmosfēriskajiem dzinējiem.</w:t>
            </w:r>
          </w:p>
        </w:tc>
      </w:tr>
      <w:tr w:rsidR="003D1BAC" w:rsidRPr="003D1BAC" w:rsidTr="00B3371B">
        <w:trPr>
          <w:trHeight w:val="218"/>
        </w:trPr>
        <w:tc>
          <w:tcPr>
            <w:tcW w:w="2518"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4WD +</w:t>
            </w:r>
          </w:p>
        </w:tc>
        <w:tc>
          <w:tcPr>
            <w:tcW w:w="5987"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Standarta pilnpiedziņas automašīnas ar piespiedu gaisa ieplūdi dzinējiem.</w:t>
            </w:r>
          </w:p>
        </w:tc>
      </w:tr>
      <w:tr w:rsidR="003D1BAC" w:rsidRPr="003D1BAC" w:rsidTr="00B3371B">
        <w:trPr>
          <w:trHeight w:val="218"/>
        </w:trPr>
        <w:tc>
          <w:tcPr>
            <w:tcW w:w="2518"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2WD Open</w:t>
            </w:r>
          </w:p>
        </w:tc>
        <w:tc>
          <w:tcPr>
            <w:tcW w:w="5987"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Sporta automašīnas ar jaudas pievadu vienam tiltam.</w:t>
            </w:r>
          </w:p>
        </w:tc>
      </w:tr>
      <w:tr w:rsidR="003D1BAC" w:rsidRPr="003D1BAC" w:rsidTr="00B3371B">
        <w:trPr>
          <w:trHeight w:val="218"/>
        </w:trPr>
        <w:tc>
          <w:tcPr>
            <w:tcW w:w="2518"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4WD Open</w:t>
            </w:r>
          </w:p>
        </w:tc>
        <w:tc>
          <w:tcPr>
            <w:tcW w:w="5987"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Sporta pilnpiedziņas automašīnas.</w:t>
            </w:r>
          </w:p>
        </w:tc>
      </w:tr>
      <w:tr w:rsidR="003D1BAC" w:rsidRPr="003D1BAC" w:rsidTr="00B3371B">
        <w:trPr>
          <w:trHeight w:val="1874"/>
        </w:trPr>
        <w:tc>
          <w:tcPr>
            <w:tcW w:w="2518"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VAZ Historic Open</w:t>
            </w:r>
          </w:p>
        </w:tc>
        <w:tc>
          <w:tcPr>
            <w:tcW w:w="5987"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 xml:space="preserve">Aizmugures piedziņas automašīnas VAZ, Moskvich un GAZ (Volga), kā arī Historic RWD automašīnas, kuru modeļi ir ražoti pirms 1984. gada un kuras ir sagatavotas atbilstoši šādu automašīnu autoklubu noteikumiem vai  LAF Krosa komisijas Folkreisa noteikumiem vai citu LAF sporta komisiju noteikumiem šāda tipa automašīnām. </w:t>
            </w:r>
          </w:p>
        </w:tc>
      </w:tr>
      <w:tr w:rsidR="003D1BAC" w:rsidRPr="003D1BAC" w:rsidTr="00B3371B">
        <w:trPr>
          <w:trHeight w:val="1461"/>
        </w:trPr>
        <w:tc>
          <w:tcPr>
            <w:tcW w:w="2518"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U18</w:t>
            </w:r>
          </w:p>
        </w:tc>
        <w:tc>
          <w:tcPr>
            <w:tcW w:w="5987" w:type="dxa"/>
          </w:tcPr>
          <w:p w:rsidR="003D1BAC" w:rsidRPr="003D1BAC" w:rsidRDefault="003D1BAC" w:rsidP="003D1BAC">
            <w:pPr>
              <w:tabs>
                <w:tab w:val="left" w:pos="600"/>
              </w:tabs>
              <w:ind w:right="0"/>
              <w:jc w:val="both"/>
              <w:rPr>
                <w:rFonts w:ascii="Times New Roman" w:eastAsia="Times New Roman" w:hAnsi="Times New Roman"/>
                <w:iCs/>
                <w:sz w:val="24"/>
                <w:szCs w:val="24"/>
                <w:lang w:val="lv-LV"/>
              </w:rPr>
            </w:pPr>
            <w:r w:rsidRPr="003D1BAC">
              <w:rPr>
                <w:rFonts w:ascii="Times New Roman" w:eastAsia="Times New Roman" w:hAnsi="Times New Roman"/>
                <w:iCs/>
                <w:sz w:val="24"/>
                <w:szCs w:val="24"/>
                <w:lang w:val="lv-LV"/>
              </w:rPr>
              <w:t>Ieskaite jauniešiem, kuri ir dzimuši 1995. gadā un vēlāk un kuri startē FWD 1600, 2WD, RWD, 2WD Open un VAZ Historic Open klasēs konkurences izlīdzināšanas nolūkā šīs ieskaites grupas rezultātu nosaka, izmantojot koeficentus, kas izrēķināti no supersprinta sacensību rezultātiem 201</w:t>
            </w:r>
            <w:r>
              <w:rPr>
                <w:rFonts w:ascii="Times New Roman" w:eastAsia="Times New Roman" w:hAnsi="Times New Roman"/>
                <w:iCs/>
                <w:sz w:val="24"/>
                <w:szCs w:val="24"/>
                <w:lang w:val="lv-LV"/>
              </w:rPr>
              <w:t>1</w:t>
            </w:r>
            <w:r w:rsidRPr="003D1BAC">
              <w:rPr>
                <w:rFonts w:ascii="Times New Roman" w:eastAsia="Times New Roman" w:hAnsi="Times New Roman"/>
                <w:iCs/>
                <w:sz w:val="24"/>
                <w:szCs w:val="24"/>
                <w:lang w:val="lv-LV"/>
              </w:rPr>
              <w:t>., 201</w:t>
            </w:r>
            <w:r>
              <w:rPr>
                <w:rFonts w:ascii="Times New Roman" w:eastAsia="Times New Roman" w:hAnsi="Times New Roman"/>
                <w:iCs/>
                <w:sz w:val="24"/>
                <w:szCs w:val="24"/>
                <w:lang w:val="lv-LV"/>
              </w:rPr>
              <w:t>2</w:t>
            </w:r>
            <w:r w:rsidRPr="003D1BAC">
              <w:rPr>
                <w:rFonts w:ascii="Times New Roman" w:eastAsia="Times New Roman" w:hAnsi="Times New Roman"/>
                <w:iCs/>
                <w:sz w:val="24"/>
                <w:szCs w:val="24"/>
                <w:lang w:val="lv-LV"/>
              </w:rPr>
              <w:t>. un 201</w:t>
            </w:r>
            <w:r>
              <w:rPr>
                <w:rFonts w:ascii="Times New Roman" w:eastAsia="Times New Roman" w:hAnsi="Times New Roman"/>
                <w:iCs/>
                <w:sz w:val="24"/>
                <w:szCs w:val="24"/>
                <w:lang w:val="lv-LV"/>
              </w:rPr>
              <w:t>3</w:t>
            </w:r>
            <w:r w:rsidRPr="003D1BAC">
              <w:rPr>
                <w:rFonts w:ascii="Times New Roman" w:eastAsia="Times New Roman" w:hAnsi="Times New Roman"/>
                <w:iCs/>
                <w:sz w:val="24"/>
                <w:szCs w:val="24"/>
                <w:lang w:val="lv-LV"/>
              </w:rPr>
              <w:t>. gadā.</w:t>
            </w:r>
          </w:p>
        </w:tc>
      </w:tr>
    </w:tbl>
    <w:p w:rsidR="000D7B5A" w:rsidRPr="00AD40F4" w:rsidRDefault="000D7B5A" w:rsidP="000D7B5A">
      <w:pPr>
        <w:autoSpaceDE w:val="0"/>
        <w:autoSpaceDN w:val="0"/>
        <w:adjustRightInd w:val="0"/>
        <w:ind w:left="720" w:right="0"/>
        <w:rPr>
          <w:rFonts w:ascii="TimesNewRomanPSMT" w:hAnsi="TimesNewRomanPSMT" w:cs="TimesNewRomanPSMT"/>
          <w:color w:val="000000"/>
          <w:sz w:val="23"/>
          <w:szCs w:val="23"/>
          <w:lang w:val="lv-LV"/>
        </w:rPr>
      </w:pPr>
    </w:p>
    <w:p w:rsidR="007E6176" w:rsidRPr="00AD40F4" w:rsidRDefault="007E6176" w:rsidP="000D7B5A">
      <w:pPr>
        <w:autoSpaceDE w:val="0"/>
        <w:autoSpaceDN w:val="0"/>
        <w:adjustRightInd w:val="0"/>
        <w:ind w:left="720" w:right="0"/>
        <w:rPr>
          <w:rFonts w:ascii="TimesNewRomanPSMT" w:hAnsi="TimesNewRomanPSMT" w:cs="TimesNewRomanPSMT"/>
          <w:color w:val="000000"/>
          <w:sz w:val="23"/>
          <w:szCs w:val="23"/>
          <w:lang w:val="lv-LV"/>
        </w:rPr>
      </w:pPr>
    </w:p>
    <w:p w:rsidR="00F41B8F" w:rsidRPr="00AD40F4" w:rsidRDefault="00F41B8F" w:rsidP="00CF22FD">
      <w:pPr>
        <w:pStyle w:val="Sarakstarindkopa"/>
        <w:numPr>
          <w:ilvl w:val="0"/>
          <w:numId w:val="1"/>
        </w:numPr>
        <w:autoSpaceDE w:val="0"/>
        <w:autoSpaceDN w:val="0"/>
        <w:adjustRightInd w:val="0"/>
        <w:ind w:right="0"/>
        <w:rPr>
          <w:rFonts w:ascii="TimesNewRomanPS-BoldMT" w:hAnsi="TimesNewRomanPS-BoldMT" w:cs="TimesNewRomanPS-BoldMT"/>
          <w:b/>
          <w:bCs/>
          <w:color w:val="000000"/>
          <w:sz w:val="23"/>
          <w:szCs w:val="23"/>
          <w:lang w:val="lv-LV"/>
        </w:rPr>
      </w:pPr>
      <w:r w:rsidRPr="00AD40F4">
        <w:rPr>
          <w:rFonts w:ascii="TimesNewRomanPS-BoldMT" w:hAnsi="TimesNewRomanPS-BoldMT" w:cs="TimesNewRomanPS-BoldMT"/>
          <w:b/>
          <w:bCs/>
          <w:color w:val="000000"/>
          <w:sz w:val="23"/>
          <w:szCs w:val="23"/>
          <w:lang w:val="lv-LV"/>
        </w:rPr>
        <w:t>SACENSĪBU ORGANIZĀCIJA</w:t>
      </w:r>
    </w:p>
    <w:p w:rsidR="00F41B8F" w:rsidRPr="00AD40F4" w:rsidRDefault="00F41B8F" w:rsidP="00171CC3">
      <w:pPr>
        <w:pStyle w:val="Sarakstarindkopa"/>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Rīkotājs: Biedrība „Jaunatnes autosporta klubs”, adrese Artilērijas iela 66, reģ. Nr.</w:t>
      </w:r>
      <w:r w:rsidR="000D7B5A"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 xml:space="preserve">40008125003, Banka </w:t>
      </w:r>
      <w:r w:rsidR="00DA4B0D">
        <w:rPr>
          <w:rFonts w:ascii="TimesNewRomanPSMT" w:hAnsi="TimesNewRomanPSMT" w:cs="TimesNewRomanPSMT"/>
          <w:color w:val="000000"/>
          <w:sz w:val="23"/>
          <w:szCs w:val="23"/>
          <w:lang w:val="lv-LV"/>
        </w:rPr>
        <w:t>Citadele PARXLV22 kont.LV70PARX 0015 2048 5000 1</w:t>
      </w:r>
      <w:r w:rsidRPr="00AD40F4">
        <w:rPr>
          <w:rFonts w:ascii="TimesNewRomanPSMT" w:hAnsi="TimesNewRomanPSMT" w:cs="TimesNewRomanPSMT"/>
          <w:color w:val="000000"/>
          <w:sz w:val="23"/>
          <w:szCs w:val="23"/>
          <w:lang w:val="lv-LV"/>
        </w:rPr>
        <w:t xml:space="preserve"> sadarbībā</w:t>
      </w:r>
      <w:r w:rsidR="000D7B5A"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 xml:space="preserve">ar LAF SAK, </w:t>
      </w:r>
      <w:r w:rsidR="008255A5" w:rsidRPr="00AD40F4">
        <w:rPr>
          <w:rFonts w:ascii="TimesNewRomanPSMT" w:hAnsi="TimesNewRomanPSMT" w:cs="TimesNewRomanPSMT"/>
          <w:color w:val="000000"/>
          <w:sz w:val="23"/>
          <w:szCs w:val="23"/>
          <w:lang w:val="lv-LV"/>
        </w:rPr>
        <w:t xml:space="preserve">SIA „Freko”un </w:t>
      </w:r>
      <w:r w:rsidR="00150461">
        <w:rPr>
          <w:rFonts w:ascii="TimesNewRomanPSMT" w:hAnsi="TimesNewRomanPSMT" w:cs="TimesNewRomanPSMT"/>
          <w:color w:val="000000"/>
          <w:sz w:val="23"/>
          <w:szCs w:val="23"/>
          <w:lang w:val="lv-LV"/>
        </w:rPr>
        <w:t xml:space="preserve">Sporta </w:t>
      </w:r>
      <w:r w:rsidR="00F95E05">
        <w:rPr>
          <w:rFonts w:ascii="TimesNewRomanPSMT" w:hAnsi="TimesNewRomanPSMT" w:cs="TimesNewRomanPSMT"/>
          <w:color w:val="000000"/>
          <w:sz w:val="23"/>
          <w:szCs w:val="23"/>
          <w:lang w:val="lv-LV"/>
        </w:rPr>
        <w:t>u</w:t>
      </w:r>
      <w:r w:rsidR="00150461">
        <w:rPr>
          <w:rFonts w:ascii="TimesNewRomanPSMT" w:hAnsi="TimesNewRomanPSMT" w:cs="TimesNewRomanPSMT"/>
          <w:color w:val="000000"/>
          <w:sz w:val="23"/>
          <w:szCs w:val="23"/>
          <w:lang w:val="lv-LV"/>
        </w:rPr>
        <w:t>n atpūtas kompleksu „Teperis”</w:t>
      </w:r>
      <w:r w:rsidRPr="00AD40F4">
        <w:rPr>
          <w:rFonts w:ascii="TimesNewRomanPSMT" w:hAnsi="TimesNewRomanPSMT" w:cs="TimesNewRomanPSMT"/>
          <w:color w:val="000000"/>
          <w:sz w:val="23"/>
          <w:szCs w:val="23"/>
          <w:lang w:val="lv-LV"/>
        </w:rPr>
        <w:t>.</w:t>
      </w:r>
    </w:p>
    <w:p w:rsidR="00F41B8F" w:rsidRPr="00AD40F4" w:rsidRDefault="008255A5" w:rsidP="00171CC3">
      <w:pPr>
        <w:pStyle w:val="Sarakstarindkopa"/>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Rīkotāja kontakti: e-pasts: </w:t>
      </w:r>
      <w:r w:rsidRPr="00AD40F4">
        <w:rPr>
          <w:rFonts w:ascii="TimesNewRomanPSMT" w:hAnsi="TimesNewRomanPSMT" w:cs="TimesNewRomanPSMT"/>
          <w:color w:val="0000FF"/>
          <w:sz w:val="23"/>
          <w:szCs w:val="23"/>
          <w:lang w:val="lv-LV"/>
        </w:rPr>
        <w:t>sak@laf.lv</w:t>
      </w:r>
      <w:r w:rsidRPr="00AD40F4">
        <w:rPr>
          <w:rFonts w:ascii="TimesNewRomanPSMT" w:hAnsi="TimesNewRomanPSMT" w:cs="TimesNewRomanPSMT"/>
          <w:color w:val="000000"/>
          <w:sz w:val="23"/>
          <w:szCs w:val="23"/>
          <w:lang w:val="lv-LV"/>
        </w:rPr>
        <w:t>, m.t. (+371) 29293716, fakss: (+371) 67551465</w:t>
      </w:r>
    </w:p>
    <w:p w:rsidR="00F41B8F" w:rsidRPr="00AD40F4" w:rsidRDefault="00F41B8F" w:rsidP="00CF22FD">
      <w:pPr>
        <w:pStyle w:val="Sarakstarindkopa"/>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Galvenās oficiālās personas:</w:t>
      </w:r>
    </w:p>
    <w:p w:rsidR="00F41B8F" w:rsidRPr="00AD40F4" w:rsidRDefault="00F41B8F" w:rsidP="00171CC3">
      <w:pPr>
        <w:pStyle w:val="Sarakstarindkopa"/>
        <w:numPr>
          <w:ilvl w:val="2"/>
          <w:numId w:val="13"/>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Komisārs: </w:t>
      </w:r>
      <w:r w:rsidR="00CA30C2">
        <w:rPr>
          <w:rFonts w:ascii="TimesNewRomanPSMT" w:hAnsi="TimesNewRomanPSMT" w:cs="TimesNewRomanPSMT"/>
          <w:color w:val="000000"/>
          <w:sz w:val="23"/>
          <w:szCs w:val="23"/>
          <w:lang w:val="lv-LV"/>
        </w:rPr>
        <w:t>Andris Millers</w:t>
      </w:r>
    </w:p>
    <w:p w:rsidR="00F41B8F" w:rsidRPr="00AD40F4" w:rsidRDefault="00F41B8F" w:rsidP="00171CC3">
      <w:pPr>
        <w:pStyle w:val="Sarakstarindkopa"/>
        <w:numPr>
          <w:ilvl w:val="2"/>
          <w:numId w:val="13"/>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Sacensību direktors: </w:t>
      </w:r>
      <w:r w:rsidR="00F95E05">
        <w:rPr>
          <w:rFonts w:ascii="TimesNewRomanPSMT" w:hAnsi="TimesNewRomanPSMT" w:cs="TimesNewRomanPSMT"/>
          <w:color w:val="000000"/>
          <w:sz w:val="23"/>
          <w:szCs w:val="23"/>
          <w:lang w:val="lv-LV"/>
        </w:rPr>
        <w:t>Vairis Tralla</w:t>
      </w:r>
    </w:p>
    <w:p w:rsidR="00F41B8F" w:rsidRPr="00AD40F4" w:rsidRDefault="00F41B8F" w:rsidP="00171CC3">
      <w:pPr>
        <w:pStyle w:val="Sarakstarindkopa"/>
        <w:numPr>
          <w:ilvl w:val="2"/>
          <w:numId w:val="13"/>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Sacensību vadītājs: </w:t>
      </w:r>
      <w:r w:rsidR="00CA30C2">
        <w:rPr>
          <w:rFonts w:ascii="TimesNewRomanPSMT" w:hAnsi="TimesNewRomanPSMT" w:cs="TimesNewRomanPSMT"/>
          <w:color w:val="000000"/>
          <w:sz w:val="23"/>
          <w:szCs w:val="23"/>
          <w:lang w:val="lv-LV"/>
        </w:rPr>
        <w:t>Jānis Teteris</w:t>
      </w:r>
    </w:p>
    <w:p w:rsidR="00F41B8F" w:rsidRPr="00AD40F4" w:rsidRDefault="00F41B8F" w:rsidP="00171CC3">
      <w:pPr>
        <w:pStyle w:val="Sarakstarindkopa"/>
        <w:numPr>
          <w:ilvl w:val="2"/>
          <w:numId w:val="13"/>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Galvenais distances tiesnesis: </w:t>
      </w:r>
      <w:r w:rsidR="00CA30C2">
        <w:rPr>
          <w:rFonts w:ascii="TimesNewRomanPSMT" w:hAnsi="TimesNewRomanPSMT" w:cs="TimesNewRomanPSMT"/>
          <w:color w:val="000000"/>
          <w:sz w:val="23"/>
          <w:szCs w:val="23"/>
          <w:lang w:val="lv-LV"/>
        </w:rPr>
        <w:t>tiks nozīmēts</w:t>
      </w:r>
    </w:p>
    <w:p w:rsidR="00F41B8F" w:rsidRPr="00AD40F4" w:rsidRDefault="00F41B8F" w:rsidP="00171CC3">
      <w:pPr>
        <w:pStyle w:val="Sarakstarindkopa"/>
        <w:numPr>
          <w:ilvl w:val="2"/>
          <w:numId w:val="13"/>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Dalībnieku tiesnesis: </w:t>
      </w:r>
      <w:r w:rsidR="00CA30C2">
        <w:rPr>
          <w:rFonts w:ascii="TimesNewRomanPSMT" w:hAnsi="TimesNewRomanPSMT" w:cs="TimesNewRomanPSMT"/>
          <w:color w:val="000000"/>
          <w:sz w:val="23"/>
          <w:szCs w:val="23"/>
          <w:lang w:val="lv-LV"/>
        </w:rPr>
        <w:t>Aivars Vīksna</w:t>
      </w:r>
    </w:p>
    <w:p w:rsidR="00F41B8F" w:rsidRPr="00AD40F4" w:rsidRDefault="00F41B8F" w:rsidP="00171CC3">
      <w:pPr>
        <w:pStyle w:val="Sarakstarindkopa"/>
        <w:numPr>
          <w:ilvl w:val="2"/>
          <w:numId w:val="13"/>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Tehniskās komisijas vadītājs </w:t>
      </w:r>
      <w:r w:rsidR="00A522AF"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 xml:space="preserve"> </w:t>
      </w:r>
      <w:r w:rsidR="00B92DC7">
        <w:rPr>
          <w:rFonts w:ascii="TimesNewRomanPSMT" w:hAnsi="TimesNewRomanPSMT" w:cs="TimesNewRomanPSMT"/>
          <w:color w:val="000000"/>
          <w:sz w:val="23"/>
          <w:szCs w:val="23"/>
        </w:rPr>
        <w:t>Mareks Matvejevs</w:t>
      </w:r>
    </w:p>
    <w:p w:rsidR="00AD40F4" w:rsidRPr="00AD40F4" w:rsidRDefault="00AD40F4" w:rsidP="00171CC3">
      <w:pPr>
        <w:pStyle w:val="Sarakstarindkopa"/>
        <w:numPr>
          <w:ilvl w:val="2"/>
          <w:numId w:val="13"/>
        </w:numPr>
        <w:autoSpaceDE w:val="0"/>
        <w:autoSpaceDN w:val="0"/>
        <w:adjustRightInd w:val="0"/>
        <w:ind w:right="0"/>
        <w:rPr>
          <w:rFonts w:ascii="TimesNewRomanPSMT" w:hAnsi="TimesNewRomanPSMT" w:cs="TimesNewRomanPSMT"/>
          <w:color w:val="000000"/>
          <w:sz w:val="23"/>
          <w:szCs w:val="23"/>
          <w:lang w:val="lv-LV"/>
        </w:rPr>
      </w:pPr>
      <w:r>
        <w:rPr>
          <w:rFonts w:ascii="TimesNewRomanPSMT" w:hAnsi="TimesNewRomanPSMT" w:cs="TimesNewRomanPSMT"/>
          <w:color w:val="000000"/>
          <w:sz w:val="23"/>
          <w:szCs w:val="23"/>
        </w:rPr>
        <w:t>Rezultātu apstrāde un IT : Voldemārs Kalve</w:t>
      </w:r>
    </w:p>
    <w:p w:rsidR="00171CC3" w:rsidRPr="00AD40F4" w:rsidRDefault="00171CC3" w:rsidP="00171CC3">
      <w:pPr>
        <w:autoSpaceDE w:val="0"/>
        <w:autoSpaceDN w:val="0"/>
        <w:adjustRightInd w:val="0"/>
        <w:ind w:left="720" w:right="0"/>
        <w:rPr>
          <w:rFonts w:ascii="TimesNewRomanPSMT" w:hAnsi="TimesNewRomanPSMT" w:cs="TimesNewRomanPSMT"/>
          <w:color w:val="000000"/>
          <w:sz w:val="23"/>
          <w:szCs w:val="23"/>
          <w:lang w:val="lv-LV"/>
        </w:rPr>
      </w:pPr>
    </w:p>
    <w:p w:rsidR="008255A5" w:rsidRPr="00AD40F4" w:rsidRDefault="008255A5" w:rsidP="00171CC3">
      <w:pPr>
        <w:autoSpaceDE w:val="0"/>
        <w:autoSpaceDN w:val="0"/>
        <w:adjustRightInd w:val="0"/>
        <w:ind w:left="720" w:right="0"/>
        <w:rPr>
          <w:rFonts w:ascii="TimesNewRomanPSMT" w:hAnsi="TimesNewRomanPSMT" w:cs="TimesNewRomanPSMT"/>
          <w:color w:val="000000"/>
          <w:sz w:val="23"/>
          <w:szCs w:val="23"/>
          <w:lang w:val="lv-LV"/>
        </w:rPr>
      </w:pPr>
    </w:p>
    <w:p w:rsidR="003D1BAC" w:rsidRPr="00AD40F4" w:rsidRDefault="003D1BAC" w:rsidP="003D1BAC">
      <w:pPr>
        <w:pStyle w:val="ListParagraph1"/>
        <w:numPr>
          <w:ilvl w:val="0"/>
          <w:numId w:val="1"/>
        </w:numPr>
        <w:autoSpaceDE w:val="0"/>
        <w:autoSpaceDN w:val="0"/>
        <w:adjustRightInd w:val="0"/>
        <w:ind w:right="0"/>
        <w:rPr>
          <w:rFonts w:ascii="TimesNewRomanPS-BoldMT" w:hAnsi="TimesNewRomanPS-BoldMT" w:cs="TimesNewRomanPS-BoldMT"/>
          <w:b/>
          <w:bCs/>
          <w:color w:val="000000"/>
          <w:sz w:val="23"/>
          <w:szCs w:val="23"/>
          <w:lang w:val="lv-LV"/>
        </w:rPr>
      </w:pPr>
      <w:r w:rsidRPr="00AD40F4">
        <w:rPr>
          <w:rFonts w:ascii="TimesNewRomanPS-BoldMT" w:hAnsi="TimesNewRomanPS-BoldMT" w:cs="TimesNewRomanPS-BoldMT"/>
          <w:b/>
          <w:bCs/>
          <w:color w:val="000000"/>
          <w:sz w:val="23"/>
          <w:szCs w:val="23"/>
          <w:lang w:val="lv-LV"/>
        </w:rPr>
        <w:t>PIETEIKUMI</w:t>
      </w:r>
    </w:p>
    <w:p w:rsidR="003D1BAC" w:rsidRPr="00AD40F4" w:rsidRDefault="003D1BAC" w:rsidP="003D1BAC">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Iepriekšējo pieteikumu pieņemšana sākas </w:t>
      </w:r>
      <w:r>
        <w:rPr>
          <w:rFonts w:ascii="TimesNewRomanPSMT" w:hAnsi="TimesNewRomanPSMT" w:cs="TimesNewRomanPSMT"/>
          <w:color w:val="000000"/>
          <w:sz w:val="23"/>
          <w:szCs w:val="23"/>
          <w:lang w:val="lv-LV"/>
        </w:rPr>
        <w:t>17</w:t>
      </w:r>
      <w:r w:rsidRPr="00AD40F4">
        <w:rPr>
          <w:rFonts w:ascii="TimesNewRomanPSMT" w:hAnsi="TimesNewRomanPSMT" w:cs="TimesNewRomanPSMT"/>
          <w:color w:val="000000"/>
          <w:sz w:val="23"/>
          <w:szCs w:val="23"/>
          <w:lang w:val="lv-LV"/>
        </w:rPr>
        <w:t>.</w:t>
      </w:r>
      <w:r>
        <w:rPr>
          <w:rFonts w:ascii="TimesNewRomanPSMT" w:hAnsi="TimesNewRomanPSMT" w:cs="TimesNewRomanPSMT"/>
          <w:color w:val="000000"/>
          <w:sz w:val="23"/>
          <w:szCs w:val="23"/>
          <w:lang w:val="lv-LV"/>
        </w:rPr>
        <w:t>03</w:t>
      </w:r>
      <w:r w:rsidRPr="00AD40F4">
        <w:rPr>
          <w:rFonts w:ascii="TimesNewRomanPSMT" w:hAnsi="TimesNewRomanPSMT" w:cs="TimesNewRomanPSMT"/>
          <w:color w:val="000000"/>
          <w:sz w:val="23"/>
          <w:szCs w:val="23"/>
          <w:lang w:val="lv-LV"/>
        </w:rPr>
        <w:t>.</w:t>
      </w:r>
      <w:r>
        <w:rPr>
          <w:rFonts w:ascii="TimesNewRomanPSMT" w:hAnsi="TimesNewRomanPSMT" w:cs="TimesNewRomanPSMT"/>
          <w:color w:val="000000"/>
          <w:sz w:val="23"/>
          <w:szCs w:val="23"/>
          <w:lang w:val="lv-LV"/>
        </w:rPr>
        <w:t>2014</w:t>
      </w:r>
      <w:r w:rsidRPr="00AD40F4">
        <w:rPr>
          <w:rFonts w:ascii="TimesNewRomanPSMT" w:hAnsi="TimesNewRomanPSMT" w:cs="TimesNewRomanPSMT"/>
          <w:color w:val="000000"/>
          <w:sz w:val="23"/>
          <w:szCs w:val="23"/>
          <w:lang w:val="lv-LV"/>
        </w:rPr>
        <w:t xml:space="preserve">. plkst. 17:00. Iepriekšējā pieteikšanās notiek elektroniskā veidā interneta vietnē </w:t>
      </w:r>
      <w:r w:rsidRPr="00AD40F4">
        <w:rPr>
          <w:rFonts w:ascii="TimesNewRomanPS-BoldMT" w:hAnsi="TimesNewRomanPS-BoldMT" w:cs="TimesNewRomanPS-BoldMT"/>
          <w:b/>
          <w:bCs/>
          <w:color w:val="0000FF"/>
          <w:sz w:val="23"/>
          <w:szCs w:val="23"/>
          <w:lang w:val="lv-LV"/>
        </w:rPr>
        <w:t xml:space="preserve">www.4rati.lv </w:t>
      </w:r>
      <w:r w:rsidRPr="00AD40F4">
        <w:rPr>
          <w:rFonts w:ascii="TimesNewRomanPSMT" w:hAnsi="TimesNewRomanPSMT" w:cs="TimesNewRomanPSMT"/>
          <w:color w:val="000000"/>
          <w:sz w:val="23"/>
          <w:szCs w:val="23"/>
          <w:lang w:val="lv-LV"/>
        </w:rPr>
        <w:t xml:space="preserve">sadaļā „Supersprints”; pieteikumi tiek pieņemti līdz </w:t>
      </w:r>
      <w:r>
        <w:rPr>
          <w:rFonts w:ascii="TimesNewRomanPSMT" w:hAnsi="TimesNewRomanPSMT" w:cs="TimesNewRomanPSMT"/>
          <w:color w:val="000000"/>
          <w:sz w:val="23"/>
          <w:szCs w:val="23"/>
          <w:lang w:val="lv-LV"/>
        </w:rPr>
        <w:t>10.04.2014.</w:t>
      </w:r>
      <w:r w:rsidRPr="00AD40F4">
        <w:rPr>
          <w:rFonts w:ascii="TimesNewRomanPSMT" w:hAnsi="TimesNewRomanPSMT" w:cs="TimesNewRomanPSMT"/>
          <w:color w:val="000000"/>
          <w:sz w:val="23"/>
          <w:szCs w:val="23"/>
          <w:lang w:val="lv-LV"/>
        </w:rPr>
        <w:t xml:space="preserve"> plkst. 17:00.</w:t>
      </w:r>
    </w:p>
    <w:p w:rsidR="003D1BAC" w:rsidRPr="00AD40F4" w:rsidRDefault="003D1BAC" w:rsidP="003D1BAC">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Dalībniekiem, kuri ir nosūtījuši Rīkotājam iepriekšējo pieteikumu un nepiedalās šajās sacensībās, par to ir jāinformē Rīkotājs līdz </w:t>
      </w:r>
      <w:r>
        <w:rPr>
          <w:rFonts w:ascii="TimesNewRomanPSMT" w:hAnsi="TimesNewRomanPSMT" w:cs="TimesNewRomanPSMT"/>
          <w:color w:val="000000"/>
          <w:sz w:val="23"/>
          <w:szCs w:val="23"/>
          <w:lang w:val="lv-LV"/>
        </w:rPr>
        <w:t>11.04.2014.</w:t>
      </w:r>
      <w:r w:rsidRPr="00AD40F4">
        <w:rPr>
          <w:rFonts w:ascii="TimesNewRomanPSMT" w:hAnsi="TimesNewRomanPSMT" w:cs="TimesNewRomanPSMT"/>
          <w:color w:val="000000"/>
          <w:sz w:val="23"/>
          <w:szCs w:val="23"/>
          <w:lang w:val="lv-LV"/>
        </w:rPr>
        <w:t xml:space="preserve"> </w:t>
      </w:r>
      <w:r w:rsidRPr="00AD40F4">
        <w:rPr>
          <w:rFonts w:ascii="TimesNewRomanPS-BoldMT" w:hAnsi="TimesNewRomanPS-BoldMT" w:cs="TimesNewRomanPS-BoldMT"/>
          <w:b/>
          <w:bCs/>
          <w:color w:val="000000"/>
          <w:sz w:val="23"/>
          <w:szCs w:val="23"/>
          <w:lang w:val="lv-LV"/>
        </w:rPr>
        <w:t>plkst.10:00</w:t>
      </w:r>
      <w:r w:rsidRPr="00AD40F4">
        <w:rPr>
          <w:rFonts w:ascii="TimesNewRomanPSMT" w:hAnsi="TimesNewRomanPSMT" w:cs="TimesNewRomanPSMT"/>
          <w:color w:val="000000"/>
          <w:sz w:val="23"/>
          <w:szCs w:val="23"/>
          <w:lang w:val="lv-LV"/>
        </w:rPr>
        <w:t>. Neinformēšanas gadījumā organizators patur tiesības atteikt dalību nākamajās sacensībās.</w:t>
      </w:r>
    </w:p>
    <w:p w:rsidR="003D1BAC" w:rsidRPr="00AD40F4" w:rsidRDefault="003D1BAC" w:rsidP="003D1BAC">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Sacensībās var piedalīties katra fiziska vai juridiska persona, kurai ir derīga LAF vai citas ASN izsniegta dalībnieka licence. Dalībnieki, kuriem nav LAF vai citu valstu ASN izsniegta licence var piedalīties ar vienreizējām licencēm, kas iegādājamas sacensību sekretariātā. Nosūtot pieteikumu (elektroniski), dalībnieks atļauj Rīkotājam publicēt pieteikumā ietverto informāciju (tikai dalībnieka vārdu, uzvārdu, sacensību klasi un automašīnu) Rīkotāja izvēlētos plašas saziņas informācijas līdzekļos.</w:t>
      </w:r>
    </w:p>
    <w:p w:rsidR="003D1BAC" w:rsidRPr="00AD40F4" w:rsidRDefault="003D1BAC" w:rsidP="003D1BAC">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Maksimālais dalībnieku skaits – 150.</w:t>
      </w:r>
    </w:p>
    <w:p w:rsidR="003D1BAC" w:rsidRPr="00AD40F4" w:rsidRDefault="003D1BAC" w:rsidP="003D1BAC">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Sacensībās atļauts piedalīties ar jebkuras markas vieglo automašīnu, kas atbilst CSN, CSDD (ar patstāvīgu vai pagaida pielaidi ceļu satiksmei), LAF Tehniskajiem noteikumiem, tajā skaitā Rencēnu autokluba VAZ kausa noteikumiem, LAF atzītu citu mono auto modeļu klubu tehniskajiem noteikumiem (piemēram, Moskvich League, Igaunija) un, kuras tiek sadalītas ieskaites klasēs atbilstoši </w:t>
      </w:r>
      <w:r w:rsidRPr="00AD40F4">
        <w:rPr>
          <w:rFonts w:ascii="TimesNewRomanPS-BoldMT" w:hAnsi="TimesNewRomanPS-BoldMT" w:cs="TimesNewRomanPS-BoldMT"/>
          <w:b/>
          <w:bCs/>
          <w:color w:val="000000"/>
          <w:sz w:val="23"/>
          <w:szCs w:val="23"/>
          <w:lang w:val="lv-LV"/>
        </w:rPr>
        <w:t>šī nolikuma 3.7. punktā</w:t>
      </w:r>
      <w:r w:rsidRPr="00AD40F4">
        <w:rPr>
          <w:rFonts w:ascii="TimesNewRomanPS-BoldMT" w:hAnsi="TimesNewRomanPS-BoldMT" w:cs="TimesNewRomanPS-BoldMT"/>
          <w:b/>
          <w:bCs/>
          <w:color w:val="0000FF"/>
          <w:sz w:val="23"/>
          <w:szCs w:val="23"/>
          <w:lang w:val="lv-LV"/>
        </w:rPr>
        <w:t xml:space="preserve"> </w:t>
      </w:r>
      <w:r w:rsidRPr="00AD40F4">
        <w:rPr>
          <w:rFonts w:ascii="TimesNewRomanPSMT" w:hAnsi="TimesNewRomanPSMT" w:cs="TimesNewRomanPSMT"/>
          <w:color w:val="000000"/>
          <w:sz w:val="23"/>
          <w:szCs w:val="23"/>
          <w:lang w:val="lv-LV"/>
        </w:rPr>
        <w:t>noteiktajiem nosacījumiem.</w:t>
      </w:r>
    </w:p>
    <w:p w:rsidR="003D1BAC" w:rsidRPr="00AD40F4" w:rsidRDefault="003D1BAC" w:rsidP="003D1BAC">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Dalībniekiem, kuri atsakās no Rīkotāja papildu reklāmas, jāsamaksā dubulta dalības maksa un jānorāda atbilstoša atzīme pieteikumā.</w:t>
      </w:r>
    </w:p>
    <w:p w:rsidR="00F41B8F" w:rsidRPr="00AD40F4" w:rsidRDefault="003D1BAC" w:rsidP="003D1BAC">
      <w:pPr>
        <w:pStyle w:val="Sarakstarindkopa"/>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Ziedojumu sacensību organizēšanai iespējams pārskaitīt uz Rīkotāja kontu: Biedrība „Jaunatnes autosporta klubs” reģ.nr.40008125003 </w:t>
      </w:r>
      <w:r>
        <w:rPr>
          <w:rFonts w:ascii="TimesNewRomanPS-BoldMT" w:hAnsi="TimesNewRomanPS-BoldMT" w:cs="TimesNewRomanPS-BoldMT"/>
          <w:b/>
          <w:bCs/>
          <w:color w:val="000000"/>
          <w:sz w:val="23"/>
          <w:szCs w:val="23"/>
          <w:lang w:val="lv-LV"/>
        </w:rPr>
        <w:t>Banka Citadele PARXLV22 kont.LV70PARX 0015 2048 5000 1,</w:t>
      </w:r>
      <w:r w:rsidRPr="00AD40F4">
        <w:rPr>
          <w:rFonts w:ascii="TimesNewRomanPSMT" w:hAnsi="TimesNewRomanPSMT" w:cs="TimesNewRomanPSMT"/>
          <w:color w:val="000000"/>
          <w:sz w:val="23"/>
          <w:szCs w:val="23"/>
          <w:lang w:val="lv-LV"/>
        </w:rPr>
        <w:t xml:space="preserve"> norādot pilota vārdu, uzvārdu un personas kodu, līdz </w:t>
      </w:r>
      <w:r>
        <w:rPr>
          <w:rFonts w:ascii="TimesNewRomanPSMT" w:hAnsi="TimesNewRomanPSMT" w:cs="TimesNewRomanPSMT"/>
          <w:color w:val="000000"/>
          <w:sz w:val="23"/>
          <w:szCs w:val="23"/>
          <w:lang w:val="lv-LV"/>
        </w:rPr>
        <w:t>06</w:t>
      </w:r>
      <w:r w:rsidRPr="00AD40F4">
        <w:rPr>
          <w:rFonts w:ascii="TimesNewRomanPSMT" w:hAnsi="TimesNewRomanPSMT" w:cs="TimesNewRomanPSMT"/>
          <w:color w:val="000000"/>
          <w:sz w:val="23"/>
          <w:szCs w:val="23"/>
          <w:lang w:val="lv-LV"/>
        </w:rPr>
        <w:t>.</w:t>
      </w:r>
      <w:r>
        <w:rPr>
          <w:rFonts w:ascii="TimesNewRomanPSMT" w:hAnsi="TimesNewRomanPSMT" w:cs="TimesNewRomanPSMT"/>
          <w:color w:val="000000"/>
          <w:sz w:val="23"/>
          <w:szCs w:val="23"/>
          <w:lang w:val="lv-LV"/>
        </w:rPr>
        <w:t>04</w:t>
      </w:r>
      <w:r w:rsidRPr="00AD40F4">
        <w:rPr>
          <w:rFonts w:ascii="TimesNewRomanPSMT" w:hAnsi="TimesNewRomanPSMT" w:cs="TimesNewRomanPSMT"/>
          <w:color w:val="000000"/>
          <w:sz w:val="23"/>
          <w:szCs w:val="23"/>
          <w:lang w:val="lv-LV"/>
        </w:rPr>
        <w:t>.</w:t>
      </w:r>
      <w:r>
        <w:rPr>
          <w:rFonts w:ascii="TimesNewRomanPSMT" w:hAnsi="TimesNewRomanPSMT" w:cs="TimesNewRomanPSMT"/>
          <w:color w:val="000000"/>
          <w:sz w:val="23"/>
          <w:szCs w:val="23"/>
          <w:lang w:val="lv-LV"/>
        </w:rPr>
        <w:t>2014</w:t>
      </w:r>
      <w:r w:rsidRPr="00AD40F4">
        <w:rPr>
          <w:rFonts w:ascii="TimesNewRomanPSMT" w:hAnsi="TimesNewRomanPSMT" w:cs="TimesNewRomanPSMT"/>
          <w:color w:val="000000"/>
          <w:sz w:val="23"/>
          <w:szCs w:val="23"/>
          <w:lang w:val="lv-LV"/>
        </w:rPr>
        <w:t>., vai nomaksāt sacensību Rīkotāja kasē sa</w:t>
      </w:r>
      <w:r>
        <w:rPr>
          <w:rFonts w:ascii="TimesNewRomanPSMT" w:hAnsi="TimesNewRomanPSMT" w:cs="TimesNewRomanPSMT"/>
          <w:color w:val="000000"/>
          <w:sz w:val="23"/>
          <w:szCs w:val="23"/>
          <w:lang w:val="lv-LV"/>
        </w:rPr>
        <w:t xml:space="preserve">censību vietā. </w:t>
      </w:r>
      <w:r w:rsidRPr="002F72F5">
        <w:rPr>
          <w:rFonts w:ascii="TimesNewRomanPSMT" w:hAnsi="TimesNewRomanPSMT" w:cs="TimesNewRomanPSMT"/>
          <w:b/>
          <w:color w:val="000000"/>
          <w:sz w:val="23"/>
          <w:szCs w:val="23"/>
          <w:lang w:val="lv-LV"/>
        </w:rPr>
        <w:t>Ziedojuma summa 50 EUR, ja dalībnieks iesniedzis pieteikumu līdz 06.04.2014. un 60 EUR, ja dalībnieks iesniedzis pieteikumu pēc 06.04.2014.</w:t>
      </w:r>
    </w:p>
    <w:p w:rsidR="00171CC3" w:rsidRPr="00AD40F4" w:rsidRDefault="00171CC3" w:rsidP="00171CC3">
      <w:pPr>
        <w:autoSpaceDE w:val="0"/>
        <w:autoSpaceDN w:val="0"/>
        <w:adjustRightInd w:val="0"/>
        <w:ind w:right="0"/>
        <w:rPr>
          <w:rFonts w:ascii="TimesNewRomanPSMT" w:hAnsi="TimesNewRomanPSMT" w:cs="TimesNewRomanPSMT"/>
          <w:color w:val="000000"/>
          <w:sz w:val="23"/>
          <w:szCs w:val="23"/>
          <w:lang w:val="lv-LV"/>
        </w:rPr>
      </w:pPr>
    </w:p>
    <w:p w:rsidR="00F41B8F" w:rsidRPr="00AD40F4" w:rsidRDefault="00F41B8F" w:rsidP="00CF22FD">
      <w:pPr>
        <w:pStyle w:val="Sarakstarindkopa"/>
        <w:numPr>
          <w:ilvl w:val="0"/>
          <w:numId w:val="1"/>
        </w:numPr>
        <w:autoSpaceDE w:val="0"/>
        <w:autoSpaceDN w:val="0"/>
        <w:adjustRightInd w:val="0"/>
        <w:ind w:right="0"/>
        <w:rPr>
          <w:rFonts w:ascii="TimesNewRomanPS-BoldMT" w:hAnsi="TimesNewRomanPS-BoldMT" w:cs="TimesNewRomanPS-BoldMT"/>
          <w:b/>
          <w:bCs/>
          <w:color w:val="000000"/>
          <w:sz w:val="23"/>
          <w:szCs w:val="23"/>
          <w:lang w:val="lv-LV"/>
        </w:rPr>
      </w:pPr>
      <w:r w:rsidRPr="00AD40F4">
        <w:rPr>
          <w:rFonts w:ascii="TimesNewRomanPS-BoldMT" w:hAnsi="TimesNewRomanPS-BoldMT" w:cs="TimesNewRomanPS-BoldMT"/>
          <w:b/>
          <w:bCs/>
          <w:color w:val="000000"/>
          <w:sz w:val="23"/>
          <w:szCs w:val="23"/>
          <w:lang w:val="lv-LV"/>
        </w:rPr>
        <w:t>APDROŠINĀŠANA</w:t>
      </w:r>
    </w:p>
    <w:p w:rsidR="00F41B8F" w:rsidRPr="00AD40F4" w:rsidRDefault="00F41B8F" w:rsidP="00171CC3">
      <w:pPr>
        <w:pStyle w:val="Sarakstarindkopa"/>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Visiem sacensību dalībniekiem jābūt apdrošinātiem pret nelaimes gadījumiem sporta</w:t>
      </w:r>
      <w:r w:rsidR="00171CC3"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 xml:space="preserve">sacensībās ar minimālo seguma summu </w:t>
      </w:r>
      <w:r w:rsidR="00CA30C2">
        <w:rPr>
          <w:rFonts w:ascii="TimesNewRomanPSMT" w:hAnsi="TimesNewRomanPSMT" w:cs="TimesNewRomanPSMT"/>
          <w:color w:val="000000"/>
          <w:sz w:val="23"/>
          <w:szCs w:val="23"/>
          <w:lang w:val="lv-LV"/>
        </w:rPr>
        <w:t>1</w:t>
      </w:r>
      <w:r w:rsidRPr="00AD40F4">
        <w:rPr>
          <w:rFonts w:ascii="TimesNewRomanPSMT" w:hAnsi="TimesNewRomanPSMT" w:cs="TimesNewRomanPSMT"/>
          <w:color w:val="000000"/>
          <w:sz w:val="23"/>
          <w:szCs w:val="23"/>
          <w:lang w:val="lv-LV"/>
        </w:rPr>
        <w:t xml:space="preserve">500 </w:t>
      </w:r>
      <w:r w:rsidR="00CA30C2">
        <w:rPr>
          <w:rFonts w:ascii="TimesNewRomanPSMT" w:hAnsi="TimesNewRomanPSMT" w:cs="TimesNewRomanPSMT"/>
          <w:color w:val="000000"/>
          <w:sz w:val="23"/>
          <w:szCs w:val="23"/>
          <w:lang w:val="lv-LV"/>
        </w:rPr>
        <w:t>EUR</w:t>
      </w:r>
      <w:r w:rsidRPr="00AD40F4">
        <w:rPr>
          <w:rFonts w:ascii="TimesNewRomanPSMT" w:hAnsi="TimesNewRomanPSMT" w:cs="TimesNewRomanPSMT"/>
          <w:color w:val="000000"/>
          <w:sz w:val="23"/>
          <w:szCs w:val="23"/>
          <w:lang w:val="lv-LV"/>
        </w:rPr>
        <w:t>.</w:t>
      </w:r>
    </w:p>
    <w:p w:rsidR="00F41B8F" w:rsidRPr="00AD40F4" w:rsidRDefault="00F41B8F" w:rsidP="00171CC3">
      <w:pPr>
        <w:pStyle w:val="Sarakstarindkopa"/>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Sacensību organizatora civiltiesiskā atbildība ir apdrošināta saskaņā ar LR MK noteikumu</w:t>
      </w:r>
      <w:r w:rsidR="00171CC3"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Nr. 298 „Par publiska pasākuma organizatora civiltiesiskās atbildības obligāto</w:t>
      </w:r>
      <w:r w:rsidR="00171CC3"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apdrošināšanu” prasībām.</w:t>
      </w:r>
    </w:p>
    <w:p w:rsidR="00171CC3" w:rsidRPr="00AD40F4" w:rsidRDefault="00171CC3" w:rsidP="00171CC3">
      <w:pPr>
        <w:pStyle w:val="Sarakstarindkopa"/>
        <w:autoSpaceDE w:val="0"/>
        <w:autoSpaceDN w:val="0"/>
        <w:adjustRightInd w:val="0"/>
        <w:ind w:left="360" w:right="0"/>
        <w:rPr>
          <w:rFonts w:ascii="TimesNewRomanPSMT" w:hAnsi="TimesNewRomanPSMT" w:cs="TimesNewRomanPSMT"/>
          <w:color w:val="000000"/>
          <w:sz w:val="23"/>
          <w:szCs w:val="23"/>
          <w:lang w:val="lv-LV"/>
        </w:rPr>
      </w:pPr>
    </w:p>
    <w:p w:rsidR="003D1BAC" w:rsidRPr="00AD40F4" w:rsidRDefault="003D1BAC" w:rsidP="003D1BAC">
      <w:pPr>
        <w:pStyle w:val="ListParagraph1"/>
        <w:numPr>
          <w:ilvl w:val="0"/>
          <w:numId w:val="1"/>
        </w:numPr>
        <w:autoSpaceDE w:val="0"/>
        <w:autoSpaceDN w:val="0"/>
        <w:adjustRightInd w:val="0"/>
        <w:ind w:right="0"/>
        <w:rPr>
          <w:rFonts w:ascii="TimesNewRomanPS-BoldMT" w:hAnsi="TimesNewRomanPS-BoldMT" w:cs="TimesNewRomanPS-BoldMT"/>
          <w:b/>
          <w:bCs/>
          <w:color w:val="000000"/>
          <w:sz w:val="23"/>
          <w:szCs w:val="23"/>
          <w:lang w:val="lv-LV"/>
        </w:rPr>
      </w:pPr>
      <w:r w:rsidRPr="00AD40F4">
        <w:rPr>
          <w:rFonts w:ascii="TimesNewRomanPS-BoldMT" w:hAnsi="TimesNewRomanPS-BoldMT" w:cs="TimesNewRomanPS-BoldMT"/>
          <w:b/>
          <w:bCs/>
          <w:color w:val="000000"/>
          <w:sz w:val="23"/>
          <w:szCs w:val="23"/>
          <w:lang w:val="lv-LV"/>
        </w:rPr>
        <w:t>DALĪBNIEKI</w:t>
      </w:r>
    </w:p>
    <w:p w:rsidR="003D1BAC" w:rsidRPr="00AD40F4" w:rsidRDefault="003D1BAC" w:rsidP="003D1BAC">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Sacensībās piedalās LAF SAK licencēti autosportisti. Atļauts piedalīties arī LAF SAK nelicencētām personām, tajā skaitā citu ASN licenču turētāji, kas atbilstoši CSN drīkst vadīt automobili un ir iegādājušies vienreizējo licenci dalībai sacensībās ( vienreizējās </w:t>
      </w:r>
      <w:r>
        <w:rPr>
          <w:rFonts w:ascii="TimesNewRomanPSMT" w:hAnsi="TimesNewRomanPSMT" w:cs="TimesNewRomanPSMT"/>
          <w:color w:val="000000"/>
          <w:sz w:val="23"/>
          <w:szCs w:val="23"/>
          <w:lang w:val="lv-LV"/>
        </w:rPr>
        <w:t>licence cena - 10 EUR</w:t>
      </w:r>
      <w:r w:rsidRPr="00AD40F4">
        <w:rPr>
          <w:rFonts w:ascii="TimesNewRomanPSMT" w:hAnsi="TimesNewRomanPSMT" w:cs="TimesNewRomanPSMT"/>
          <w:color w:val="000000"/>
          <w:sz w:val="23"/>
          <w:szCs w:val="23"/>
          <w:lang w:val="lv-LV"/>
        </w:rPr>
        <w:t>).</w:t>
      </w:r>
    </w:p>
    <w:p w:rsidR="003D1BAC" w:rsidRPr="00AD40F4" w:rsidRDefault="003D1BAC" w:rsidP="003D1BAC">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Dalībnieki, kuri ir jaunāki par 18 gadiem, var piedalīties sacensībās:</w:t>
      </w:r>
    </w:p>
    <w:p w:rsidR="003D1BAC" w:rsidRPr="00AD40F4" w:rsidRDefault="003D1BAC" w:rsidP="003D1BAC">
      <w:pPr>
        <w:pStyle w:val="ListParagraph1"/>
        <w:numPr>
          <w:ilvl w:val="1"/>
          <w:numId w:val="16"/>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Ja ir vecāku vai juridiski apstiprinātu aizbildņu rakstiska, notariāli apstiprināta piekrišana;</w:t>
      </w:r>
    </w:p>
    <w:p w:rsidR="003D1BAC" w:rsidRPr="00AD40F4" w:rsidRDefault="003D1BAC" w:rsidP="003D1BAC">
      <w:pPr>
        <w:pStyle w:val="ListParagraph1"/>
        <w:numPr>
          <w:ilvl w:val="1"/>
          <w:numId w:val="16"/>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Ja dalībnieks ir LAF licencēts sportists;</w:t>
      </w:r>
    </w:p>
    <w:p w:rsidR="003D1BAC" w:rsidRPr="00AD40F4" w:rsidRDefault="003D1BAC" w:rsidP="003D1BAC">
      <w:pPr>
        <w:pStyle w:val="ListParagraph1"/>
        <w:numPr>
          <w:ilvl w:val="1"/>
          <w:numId w:val="16"/>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Ja dalībnieks uzrāda attiecīgās LAF sporta komisijas rekomendāciju;</w:t>
      </w:r>
    </w:p>
    <w:p w:rsidR="003D1BAC" w:rsidRPr="00AD40F4" w:rsidRDefault="003D1BAC" w:rsidP="003D1BAC">
      <w:pPr>
        <w:pStyle w:val="ListParagraph1"/>
        <w:numPr>
          <w:ilvl w:val="1"/>
          <w:numId w:val="16"/>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lastRenderedPageBreak/>
        <w:t>Ja instruktoram ir LAF SAK pieteicēja licence vai arī, ja instruktors (treneris) ir viens no pieteiktā dalībnieka vecākiem; instruktors (treneris) brauc ekipāžā ar sportistu un nes pilnu atbildību par ekipāžu.</w:t>
      </w:r>
    </w:p>
    <w:p w:rsidR="003D1BAC" w:rsidRPr="00AD40F4" w:rsidRDefault="003D1BAC" w:rsidP="003D1BAC">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Dalībniekiem, kuri ir vecāki par 18 gadiem, sacensību laikā a/m atļauts atrasties tikai tās vadītājam – pilotam.</w:t>
      </w:r>
    </w:p>
    <w:p w:rsidR="003D1BAC" w:rsidRPr="00AD40F4" w:rsidRDefault="003D1BAC" w:rsidP="003D1BAC">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Ar vienu automašīnu var startēt vairāki dalībnieki, par to brīdinot tiesnešu kolēģiju sacensību pieteikumā (elektroniskajā). Šiem dalībniekiem tiks izveidots atsevišķs starta/finiša koridors braucēju maiņai.</w:t>
      </w:r>
    </w:p>
    <w:p w:rsidR="003D1BAC" w:rsidRPr="00AD40F4" w:rsidRDefault="003D1BAC" w:rsidP="003D1BAC">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Dalībnieki, kuri startē ar vienu automašīnu starta sarakstā tiks atdalīti ar </w:t>
      </w:r>
      <w:r w:rsidRPr="00AD40F4">
        <w:rPr>
          <w:rFonts w:ascii="TimesNewRomanPS-BoldMT" w:hAnsi="TimesNewRomanPS-BoldMT" w:cs="TimesNewRomanPS-BoldMT"/>
          <w:b/>
          <w:bCs/>
          <w:color w:val="000000"/>
          <w:sz w:val="23"/>
          <w:szCs w:val="23"/>
          <w:lang w:val="lv-LV"/>
        </w:rPr>
        <w:t xml:space="preserve">10-20 </w:t>
      </w:r>
      <w:r w:rsidRPr="00AD40F4">
        <w:rPr>
          <w:rFonts w:ascii="TimesNewRomanPSMT" w:hAnsi="TimesNewRomanPSMT" w:cs="TimesNewRomanPSMT"/>
          <w:color w:val="000000"/>
          <w:sz w:val="23"/>
          <w:szCs w:val="23"/>
          <w:lang w:val="lv-LV"/>
        </w:rPr>
        <w:t>starta vietām, neņemot vērā automašīnas klasi, lai tiem būtu iespējas veikt braucēju maiņu. Par nokavējumu uz starta, kas radies veicot maiņu netiek piemērots sods.</w:t>
      </w:r>
    </w:p>
    <w:p w:rsidR="00F41B8F" w:rsidRPr="00AD40F4" w:rsidRDefault="003D1BAC" w:rsidP="003D1BAC">
      <w:pPr>
        <w:pStyle w:val="Sarakstarindkopa"/>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Instruktoriem un treneriem, kuri veic U18 ieskaites braucēju apmācību un paši piedalās sacensībās ir atļauts brauciena laikā automašīnā atrasties divatā, kopā ar U18 ieskaites dalībnieku. Šāda dalībnieka automašīnai ir jābūt aprīkotai ar divām uzlīmēm „M” - uz priekšējā un aizmugurējā automašīnas loga”. Katram no U18 ieskaites dalībniekiem ir atļauts reģistrēt tikai vienu instruktoru vai treneri.</w:t>
      </w:r>
    </w:p>
    <w:p w:rsidR="00171CC3" w:rsidRPr="00AD40F4" w:rsidRDefault="00171CC3" w:rsidP="00171CC3">
      <w:pPr>
        <w:autoSpaceDE w:val="0"/>
        <w:autoSpaceDN w:val="0"/>
        <w:adjustRightInd w:val="0"/>
        <w:ind w:right="0"/>
        <w:rPr>
          <w:rFonts w:ascii="TimesNewRomanPSMT" w:hAnsi="TimesNewRomanPSMT" w:cs="TimesNewRomanPSMT"/>
          <w:color w:val="000000"/>
          <w:sz w:val="23"/>
          <w:szCs w:val="23"/>
          <w:lang w:val="lv-LV"/>
        </w:rPr>
      </w:pPr>
    </w:p>
    <w:p w:rsidR="00F41B8F" w:rsidRPr="00AD40F4" w:rsidRDefault="00F41B8F" w:rsidP="00CF22FD">
      <w:pPr>
        <w:pStyle w:val="Sarakstarindkopa"/>
        <w:numPr>
          <w:ilvl w:val="0"/>
          <w:numId w:val="1"/>
        </w:numPr>
        <w:autoSpaceDE w:val="0"/>
        <w:autoSpaceDN w:val="0"/>
        <w:adjustRightInd w:val="0"/>
        <w:ind w:right="0"/>
        <w:rPr>
          <w:rFonts w:ascii="TimesNewRomanPS-BoldMT" w:hAnsi="TimesNewRomanPS-BoldMT" w:cs="TimesNewRomanPS-BoldMT"/>
          <w:b/>
          <w:bCs/>
          <w:color w:val="000000"/>
          <w:sz w:val="23"/>
          <w:szCs w:val="23"/>
          <w:lang w:val="lv-LV"/>
        </w:rPr>
      </w:pPr>
      <w:r w:rsidRPr="00AD40F4">
        <w:rPr>
          <w:rFonts w:ascii="TimesNewRomanPS-BoldMT" w:hAnsi="TimesNewRomanPS-BoldMT" w:cs="TimesNewRomanPS-BoldMT"/>
          <w:b/>
          <w:bCs/>
          <w:color w:val="000000"/>
          <w:sz w:val="23"/>
          <w:szCs w:val="23"/>
          <w:lang w:val="lv-LV"/>
        </w:rPr>
        <w:t>DALĪBNIEKU ADMINISTRATĪVĀ PĀRBAUDE</w:t>
      </w:r>
    </w:p>
    <w:p w:rsidR="00F41B8F" w:rsidRPr="00AD40F4" w:rsidRDefault="00F41B8F" w:rsidP="00CF22FD">
      <w:pPr>
        <w:pStyle w:val="Sarakstarindkopa"/>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Dalībnieku dokumentu pārbaudē jāuzrāda šādi dokumenti:</w:t>
      </w:r>
    </w:p>
    <w:p w:rsidR="00F41B8F" w:rsidRPr="00AD40F4" w:rsidRDefault="00F41B8F" w:rsidP="00171CC3">
      <w:pPr>
        <w:pStyle w:val="Sarakstarindkopa"/>
        <w:numPr>
          <w:ilvl w:val="1"/>
          <w:numId w:val="16"/>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aizpildīta un parakstīta pieteikuma forma;</w:t>
      </w:r>
    </w:p>
    <w:p w:rsidR="00F41B8F" w:rsidRPr="00AD40F4" w:rsidRDefault="00F41B8F" w:rsidP="00171CC3">
      <w:pPr>
        <w:pStyle w:val="Sarakstarindkopa"/>
        <w:numPr>
          <w:ilvl w:val="1"/>
          <w:numId w:val="16"/>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dalībnieka licence vai vienreizējās dalībnieku licence;</w:t>
      </w:r>
    </w:p>
    <w:p w:rsidR="00F41B8F" w:rsidRPr="00AD40F4" w:rsidRDefault="00F41B8F" w:rsidP="00171CC3">
      <w:pPr>
        <w:pStyle w:val="Sarakstarindkopa"/>
        <w:numPr>
          <w:ilvl w:val="1"/>
          <w:numId w:val="16"/>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automašīnas vadītāja apliecība;</w:t>
      </w:r>
    </w:p>
    <w:p w:rsidR="00F41B8F" w:rsidRPr="00AD40F4" w:rsidRDefault="00F41B8F" w:rsidP="00171CC3">
      <w:pPr>
        <w:pStyle w:val="Sarakstarindkopa"/>
        <w:numPr>
          <w:ilvl w:val="1"/>
          <w:numId w:val="16"/>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nelaimes gadījumu apdrošināšanas polise.</w:t>
      </w:r>
    </w:p>
    <w:p w:rsidR="00171CC3" w:rsidRPr="00AD40F4" w:rsidRDefault="00171CC3" w:rsidP="00171CC3">
      <w:pPr>
        <w:pStyle w:val="Sarakstarindkopa"/>
        <w:autoSpaceDE w:val="0"/>
        <w:autoSpaceDN w:val="0"/>
        <w:adjustRightInd w:val="0"/>
        <w:ind w:left="360" w:right="0"/>
        <w:rPr>
          <w:rFonts w:ascii="TimesNewRomanPSMT" w:hAnsi="TimesNewRomanPSMT" w:cs="TimesNewRomanPSMT"/>
          <w:color w:val="000000"/>
          <w:sz w:val="23"/>
          <w:szCs w:val="23"/>
          <w:lang w:val="lv-LV"/>
        </w:rPr>
      </w:pPr>
    </w:p>
    <w:p w:rsidR="00F41B8F" w:rsidRPr="00AD40F4" w:rsidRDefault="00F41B8F" w:rsidP="00CF22FD">
      <w:pPr>
        <w:pStyle w:val="Sarakstarindkopa"/>
        <w:numPr>
          <w:ilvl w:val="0"/>
          <w:numId w:val="1"/>
        </w:numPr>
        <w:autoSpaceDE w:val="0"/>
        <w:autoSpaceDN w:val="0"/>
        <w:adjustRightInd w:val="0"/>
        <w:ind w:right="0"/>
        <w:rPr>
          <w:rFonts w:ascii="TimesNewRomanPS-BoldMT" w:hAnsi="TimesNewRomanPS-BoldMT" w:cs="TimesNewRomanPS-BoldMT"/>
          <w:b/>
          <w:bCs/>
          <w:color w:val="000000"/>
          <w:sz w:val="23"/>
          <w:szCs w:val="23"/>
          <w:lang w:val="lv-LV"/>
        </w:rPr>
      </w:pPr>
      <w:r w:rsidRPr="00AD40F4">
        <w:rPr>
          <w:rFonts w:ascii="TimesNewRomanPS-BoldMT" w:hAnsi="TimesNewRomanPS-BoldMT" w:cs="TimesNewRomanPS-BoldMT"/>
          <w:b/>
          <w:bCs/>
          <w:color w:val="000000"/>
          <w:sz w:val="23"/>
          <w:szCs w:val="23"/>
          <w:lang w:val="lv-LV"/>
        </w:rPr>
        <w:t>TEHNISKĀS PRASĪBAS UN PĀRBAUDE</w:t>
      </w:r>
    </w:p>
    <w:p w:rsidR="00CA30C2" w:rsidRPr="00AD40F4" w:rsidRDefault="00CA30C2" w:rsidP="00CA30C2">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Dalībnieku automašīnu dokumentu pārbaude notiek vienlaicīgi ar administratīvo pārbaudi.</w:t>
      </w:r>
    </w:p>
    <w:p w:rsidR="00CA30C2" w:rsidRPr="00AD40F4" w:rsidRDefault="00CA30C2" w:rsidP="00CA30C2">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Automašīnu dokumentu pārbaudē dalībniekiem jāuzrāda sekojoši dokumenti:</w:t>
      </w:r>
    </w:p>
    <w:p w:rsidR="00CA30C2" w:rsidRPr="00AD40F4" w:rsidRDefault="00CA30C2" w:rsidP="00CA30C2">
      <w:pPr>
        <w:pStyle w:val="ListParagraph1"/>
        <w:numPr>
          <w:ilvl w:val="1"/>
          <w:numId w:val="16"/>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standarta automašīnām - automašīnas reģistrācijas apliecība;</w:t>
      </w:r>
    </w:p>
    <w:p w:rsidR="00CA30C2" w:rsidRPr="00AD40F4" w:rsidRDefault="00CA30C2" w:rsidP="00CA30C2">
      <w:pPr>
        <w:pStyle w:val="ListParagraph1"/>
        <w:numPr>
          <w:ilvl w:val="1"/>
          <w:numId w:val="16"/>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Sporta automašīnām – automobiļa sporta tehniskā pase un automašīnas reģistrācijas apliecība;</w:t>
      </w:r>
    </w:p>
    <w:p w:rsidR="00CA30C2" w:rsidRPr="00AD40F4" w:rsidRDefault="00CA30C2" w:rsidP="00CA30C2">
      <w:pPr>
        <w:pStyle w:val="ListParagraph1"/>
        <w:numPr>
          <w:ilvl w:val="1"/>
          <w:numId w:val="16"/>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Rencēnu un citu mono autokluba biedriem – kluba izsniegta automašīnas identifikācijas dokuments.</w:t>
      </w:r>
    </w:p>
    <w:p w:rsidR="00CA30C2" w:rsidRPr="00AD40F4" w:rsidRDefault="00CA30C2" w:rsidP="00CA30C2">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Starta numuri (uz priekšdurvīm vai loga) un Rīkotāja reklāma jāpiestiprina uz automašīnas pirms tehniskās pārbaudes pirmsstarta tehniskās pārbaudes zonā. Krosa tipa automašīnām starta numur ir atļauts dublēt, tomēr organizatora dotajam numuram ir jāatrodas labi saskatāmā vietā uz priekšējām durvīm. Dalībnieks ir atbildīgs par numura pienācīgu nostiprināšanu. Ja ar vienu a/m brauc vairāki sacensību dalībnieki, tad liekie starta numuri jāaizlīmē ar lentu.</w:t>
      </w:r>
    </w:p>
    <w:p w:rsidR="00CA30C2" w:rsidRPr="00AD40F4" w:rsidRDefault="00CA30C2" w:rsidP="00CA30C2">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Atļauts lietot motoru sportam paredzētas ķiveres ar „E” marķējumu.</w:t>
      </w:r>
    </w:p>
    <w:p w:rsidR="00CA30C2" w:rsidRPr="00AD40F4" w:rsidRDefault="00CA30C2" w:rsidP="00CA30C2">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Sacensību dalībniekiem jābūt ekipētiem apģērbā , kas pilnībā nosedz visu augumu . Obligāta prasība – cimdi.</w:t>
      </w:r>
    </w:p>
    <w:p w:rsidR="00CA30C2" w:rsidRPr="00AD40F4" w:rsidRDefault="00CA30C2" w:rsidP="00CA30C2">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Automašīnām, kuras startē standarta automašīnu klasēs nav atļauts izņemt priekšējā blakussēdētāja sēdekli.</w:t>
      </w:r>
    </w:p>
    <w:p w:rsidR="00CA30C2" w:rsidRPr="00AD40F4" w:rsidRDefault="00CA30C2" w:rsidP="00CA30C2">
      <w:pPr>
        <w:pStyle w:val="ListParagraph1"/>
        <w:numPr>
          <w:ilvl w:val="1"/>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Supersprintā atļauts lietot tikai rūpnieciski ražotas (arī M+S) riepas, kuru lietošana atļauta saskaņā ar CSDD tehniskās apskates noteikumiem.</w:t>
      </w:r>
    </w:p>
    <w:p w:rsidR="00CA30C2" w:rsidRPr="00B64499" w:rsidRDefault="00CA30C2" w:rsidP="00CA30C2">
      <w:pPr>
        <w:pStyle w:val="Sarakstarindkopa"/>
        <w:numPr>
          <w:ilvl w:val="1"/>
          <w:numId w:val="1"/>
        </w:numPr>
        <w:autoSpaceDE w:val="0"/>
        <w:autoSpaceDN w:val="0"/>
        <w:adjustRightInd w:val="0"/>
        <w:ind w:right="0"/>
        <w:rPr>
          <w:rFonts w:ascii="TimesNewRomanPS-BoldItalicMT" w:hAnsi="TimesNewRomanPS-BoldItalicMT" w:cs="TimesNewRomanPS-BoldItalicMT"/>
          <w:b/>
          <w:bCs/>
          <w:i/>
          <w:iCs/>
          <w:sz w:val="23"/>
          <w:szCs w:val="23"/>
          <w:lang w:val="lv-LV"/>
        </w:rPr>
      </w:pPr>
      <w:r w:rsidRPr="00AD40F4">
        <w:rPr>
          <w:rFonts w:ascii="TimesNewRomanPS-BoldItalicMT" w:hAnsi="TimesNewRomanPS-BoldItalicMT" w:cs="TimesNewRomanPS-BoldItalicMT"/>
          <w:b/>
          <w:bCs/>
          <w:i/>
          <w:iCs/>
          <w:color w:val="000000"/>
          <w:sz w:val="23"/>
          <w:szCs w:val="23"/>
          <w:lang w:val="lv-LV"/>
        </w:rPr>
        <w:t>Aizliegts lietot jebkāda tipa riepas ar sporta protektoru, tajā skaitā šādas riepas ar „E” marķējumu</w:t>
      </w:r>
      <w:r w:rsidRPr="00B64499">
        <w:rPr>
          <w:rFonts w:ascii="TimesNewRomanPS-BoldItalicMT" w:hAnsi="TimesNewRomanPS-BoldItalicMT" w:cs="TimesNewRomanPS-BoldItalicMT"/>
          <w:b/>
          <w:bCs/>
          <w:i/>
          <w:iCs/>
          <w:sz w:val="23"/>
          <w:szCs w:val="23"/>
          <w:lang w:val="lv-LV"/>
        </w:rPr>
        <w:t>. Sporta riepas “sliki”un riepas ar to pazīmēm ir aizliegtas.</w:t>
      </w:r>
    </w:p>
    <w:p w:rsidR="00CA30C2" w:rsidRPr="00AD40F4" w:rsidRDefault="00CA30C2" w:rsidP="00CA30C2">
      <w:pPr>
        <w:pStyle w:val="ListParagraph1"/>
        <w:autoSpaceDE w:val="0"/>
        <w:autoSpaceDN w:val="0"/>
        <w:adjustRightInd w:val="0"/>
        <w:ind w:left="360" w:right="0"/>
        <w:rPr>
          <w:rFonts w:ascii="TimesNewRomanPS-BoldItalicMT" w:hAnsi="TimesNewRomanPS-BoldItalicMT" w:cs="TimesNewRomanPS-BoldItalicMT"/>
          <w:b/>
          <w:bCs/>
          <w:i/>
          <w:iCs/>
          <w:color w:val="000000"/>
          <w:sz w:val="23"/>
          <w:szCs w:val="23"/>
          <w:lang w:val="lv-LV"/>
        </w:rPr>
      </w:pPr>
    </w:p>
    <w:p w:rsidR="00CA30C2" w:rsidRPr="00AD40F4" w:rsidRDefault="00CA30C2" w:rsidP="00CA30C2">
      <w:pPr>
        <w:pStyle w:val="ListParagraph1"/>
        <w:numPr>
          <w:ilvl w:val="1"/>
          <w:numId w:val="1"/>
        </w:numPr>
        <w:autoSpaceDE w:val="0"/>
        <w:autoSpaceDN w:val="0"/>
        <w:adjustRightInd w:val="0"/>
        <w:ind w:right="0"/>
        <w:rPr>
          <w:rFonts w:ascii="TimesNewRomanPS-BoldItalicMT" w:hAnsi="TimesNewRomanPS-BoldItalicMT" w:cs="TimesNewRomanPS-BoldItalicMT"/>
          <w:b/>
          <w:bCs/>
          <w:i/>
          <w:iCs/>
          <w:color w:val="000000"/>
          <w:sz w:val="23"/>
          <w:szCs w:val="23"/>
          <w:lang w:val="lv-LV"/>
        </w:rPr>
      </w:pPr>
      <w:r w:rsidRPr="00AD40F4">
        <w:rPr>
          <w:rFonts w:ascii="TimesNewRomanPS-BoldItalicMT" w:hAnsi="TimesNewRomanPS-BoldItalicMT" w:cs="TimesNewRomanPS-BoldItalicMT"/>
          <w:b/>
          <w:bCs/>
          <w:i/>
          <w:iCs/>
          <w:color w:val="000000"/>
          <w:sz w:val="23"/>
          <w:szCs w:val="23"/>
          <w:lang w:val="lv-LV"/>
        </w:rPr>
        <w:t>Aizliegts jebkādā veidā mehāniski izmainīt riepas protektora zīmējumu (padziļināt, mainīt tā zīmējumu, iztaisnot tā malas).</w:t>
      </w:r>
    </w:p>
    <w:p w:rsidR="00CA30C2" w:rsidRPr="00AD40F4" w:rsidRDefault="00CA30C2" w:rsidP="00CA30C2">
      <w:pPr>
        <w:pStyle w:val="ListParagraph1"/>
        <w:numPr>
          <w:ilvl w:val="1"/>
          <w:numId w:val="1"/>
        </w:numPr>
        <w:autoSpaceDE w:val="0"/>
        <w:autoSpaceDN w:val="0"/>
        <w:adjustRightInd w:val="0"/>
        <w:ind w:left="851" w:right="0" w:hanging="491"/>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Strīdus gadījumā gala lēmumu, balstoties uz tehniskā komisāra ziņojumu, pieņem sacensību komisārs.</w:t>
      </w:r>
    </w:p>
    <w:p w:rsidR="00CA30C2" w:rsidRDefault="00CA30C2" w:rsidP="00CA30C2">
      <w:pPr>
        <w:pStyle w:val="ListParagraph1"/>
        <w:numPr>
          <w:ilvl w:val="1"/>
          <w:numId w:val="1"/>
        </w:numPr>
        <w:autoSpaceDE w:val="0"/>
        <w:autoSpaceDN w:val="0"/>
        <w:adjustRightInd w:val="0"/>
        <w:ind w:left="851" w:right="0" w:hanging="491"/>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Dalībniekam, kuram tiek konstatēta riepu neatbilstība šī nolikuma noteikumiem, ir tiesības veikt riepu maiņu un startēt aiz pēdējā dalībnieka starta sarakstā attiecīgās sekcijas ietvaros.</w:t>
      </w:r>
    </w:p>
    <w:p w:rsidR="00A02BAD" w:rsidRPr="00AD40F4" w:rsidRDefault="00CA30C2" w:rsidP="00CA30C2">
      <w:pPr>
        <w:pStyle w:val="Sarakstarindkopa"/>
        <w:numPr>
          <w:ilvl w:val="1"/>
          <w:numId w:val="1"/>
        </w:numPr>
        <w:autoSpaceDE w:val="0"/>
        <w:autoSpaceDN w:val="0"/>
        <w:adjustRightInd w:val="0"/>
        <w:ind w:left="851" w:right="0" w:hanging="491"/>
        <w:rPr>
          <w:rFonts w:ascii="TimesNewRomanPSMT" w:hAnsi="TimesNewRomanPSMT" w:cs="TimesNewRomanPSMT"/>
          <w:color w:val="000000"/>
          <w:sz w:val="23"/>
          <w:szCs w:val="23"/>
          <w:lang w:val="lv-LV"/>
        </w:rPr>
      </w:pPr>
      <w:r>
        <w:rPr>
          <w:rFonts w:ascii="TimesNewRomanPSMT" w:hAnsi="TimesNewRomanPSMT" w:cs="TimesNewRomanPSMT"/>
          <w:color w:val="000000"/>
          <w:sz w:val="23"/>
          <w:szCs w:val="23"/>
          <w:lang w:val="lv-LV"/>
        </w:rPr>
        <w:t>Aizliegts lietot riepas ar radzēm, kā arī lietot citus pretslīdes līdzekļus.</w:t>
      </w:r>
      <w:r w:rsidR="00AE1C8F">
        <w:rPr>
          <w:rFonts w:ascii="TimesNewRomanPSMT" w:hAnsi="TimesNewRomanPSMT" w:cs="TimesNewRomanPSMT"/>
          <w:color w:val="000000"/>
          <w:sz w:val="23"/>
          <w:szCs w:val="23"/>
          <w:lang w:val="lv-LV"/>
        </w:rPr>
        <w:t xml:space="preserve"> </w:t>
      </w:r>
    </w:p>
    <w:p w:rsidR="00D279EF" w:rsidRPr="00AD40F4" w:rsidRDefault="00D279EF" w:rsidP="00D279EF">
      <w:pPr>
        <w:autoSpaceDE w:val="0"/>
        <w:autoSpaceDN w:val="0"/>
        <w:adjustRightInd w:val="0"/>
        <w:ind w:right="0"/>
        <w:rPr>
          <w:rFonts w:ascii="TimesNewRomanPSMT" w:hAnsi="TimesNewRomanPSMT" w:cs="TimesNewRomanPSMT"/>
          <w:color w:val="000000"/>
          <w:sz w:val="23"/>
          <w:szCs w:val="23"/>
          <w:lang w:val="lv-LV"/>
        </w:rPr>
      </w:pPr>
    </w:p>
    <w:p w:rsidR="00F41B8F" w:rsidRPr="00AD40F4" w:rsidRDefault="00F41B8F" w:rsidP="00CF22FD">
      <w:pPr>
        <w:pStyle w:val="Sarakstarindkopa"/>
        <w:numPr>
          <w:ilvl w:val="0"/>
          <w:numId w:val="1"/>
        </w:numPr>
        <w:autoSpaceDE w:val="0"/>
        <w:autoSpaceDN w:val="0"/>
        <w:adjustRightInd w:val="0"/>
        <w:ind w:right="0"/>
        <w:rPr>
          <w:rFonts w:ascii="TimesNewRomanPS-BoldMT" w:hAnsi="TimesNewRomanPS-BoldMT" w:cs="TimesNewRomanPS-BoldMT"/>
          <w:b/>
          <w:bCs/>
          <w:color w:val="000000"/>
          <w:sz w:val="23"/>
          <w:szCs w:val="23"/>
          <w:lang w:val="lv-LV"/>
        </w:rPr>
      </w:pPr>
      <w:r w:rsidRPr="00AD40F4">
        <w:rPr>
          <w:rFonts w:ascii="TimesNewRomanPS-BoldMT" w:hAnsi="TimesNewRomanPS-BoldMT" w:cs="TimesNewRomanPS-BoldMT"/>
          <w:b/>
          <w:bCs/>
          <w:color w:val="000000"/>
          <w:sz w:val="23"/>
          <w:szCs w:val="23"/>
          <w:lang w:val="lv-LV"/>
        </w:rPr>
        <w:t>IEPAZĪŠANĀS AR TRASI</w:t>
      </w:r>
    </w:p>
    <w:p w:rsidR="00F41B8F" w:rsidRPr="00AD40F4" w:rsidRDefault="00F41B8F" w:rsidP="00D279EF">
      <w:pPr>
        <w:pStyle w:val="Sarakstarindkopa"/>
        <w:numPr>
          <w:ilvl w:val="1"/>
          <w:numId w:val="1"/>
        </w:numPr>
        <w:autoSpaceDE w:val="0"/>
        <w:autoSpaceDN w:val="0"/>
        <w:adjustRightInd w:val="0"/>
        <w:ind w:left="851" w:right="0" w:hanging="491"/>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Iepazīšanās ar trasi notiek pēc brīva režīma </w:t>
      </w:r>
      <w:r w:rsidR="00020DD6">
        <w:rPr>
          <w:rFonts w:ascii="TimesNewRomanPSMT" w:hAnsi="TimesNewRomanPSMT" w:cs="TimesNewRomanPSMT"/>
          <w:color w:val="000000"/>
          <w:sz w:val="23"/>
          <w:szCs w:val="23"/>
          <w:lang w:val="lv-LV"/>
        </w:rPr>
        <w:t>22.06</w:t>
      </w:r>
      <w:r w:rsidR="00A02BAD">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AD40F4"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no plkst.0</w:t>
      </w:r>
      <w:r w:rsidR="00CE01C4" w:rsidRPr="00AD40F4">
        <w:rPr>
          <w:rFonts w:ascii="TimesNewRomanPSMT" w:hAnsi="TimesNewRomanPSMT" w:cs="TimesNewRomanPSMT"/>
          <w:color w:val="000000"/>
          <w:sz w:val="23"/>
          <w:szCs w:val="23"/>
          <w:lang w:val="lv-LV"/>
        </w:rPr>
        <w:t>8</w:t>
      </w:r>
      <w:r w:rsidRPr="00AD40F4">
        <w:rPr>
          <w:rFonts w:ascii="TimesNewRomanPSMT" w:hAnsi="TimesNewRomanPSMT" w:cs="TimesNewRomanPSMT"/>
          <w:color w:val="000000"/>
          <w:sz w:val="23"/>
          <w:szCs w:val="23"/>
          <w:lang w:val="lv-LV"/>
        </w:rPr>
        <w:t>:</w:t>
      </w:r>
      <w:r w:rsidR="007E6176" w:rsidRPr="00AD40F4">
        <w:rPr>
          <w:rFonts w:ascii="TimesNewRomanPSMT" w:hAnsi="TimesNewRomanPSMT" w:cs="TimesNewRomanPSMT"/>
          <w:color w:val="000000"/>
          <w:sz w:val="23"/>
          <w:szCs w:val="23"/>
          <w:lang w:val="lv-LV"/>
        </w:rPr>
        <w:t>3</w:t>
      </w:r>
      <w:r w:rsidRPr="00AD40F4">
        <w:rPr>
          <w:rFonts w:ascii="TimesNewRomanPSMT" w:hAnsi="TimesNewRomanPSMT" w:cs="TimesNewRomanPSMT"/>
          <w:color w:val="000000"/>
          <w:sz w:val="23"/>
          <w:szCs w:val="23"/>
          <w:lang w:val="lv-LV"/>
        </w:rPr>
        <w:t xml:space="preserve">0 līdz </w:t>
      </w:r>
      <w:r w:rsidR="00CE01C4" w:rsidRPr="00AD40F4">
        <w:rPr>
          <w:rFonts w:ascii="TimesNewRomanPSMT" w:hAnsi="TimesNewRomanPSMT" w:cs="TimesNewRomanPSMT"/>
          <w:color w:val="000000"/>
          <w:sz w:val="23"/>
          <w:szCs w:val="23"/>
          <w:lang w:val="lv-LV"/>
        </w:rPr>
        <w:t>10</w:t>
      </w:r>
      <w:r w:rsidRPr="00AD40F4">
        <w:rPr>
          <w:rFonts w:ascii="TimesNewRomanPSMT" w:hAnsi="TimesNewRomanPSMT" w:cs="TimesNewRomanPSMT"/>
          <w:color w:val="000000"/>
          <w:sz w:val="23"/>
          <w:szCs w:val="23"/>
          <w:lang w:val="lv-LV"/>
        </w:rPr>
        <w:t>:</w:t>
      </w:r>
      <w:r w:rsidR="007E6176" w:rsidRPr="00AD40F4">
        <w:rPr>
          <w:rFonts w:ascii="TimesNewRomanPSMT" w:hAnsi="TimesNewRomanPSMT" w:cs="TimesNewRomanPSMT"/>
          <w:color w:val="000000"/>
          <w:sz w:val="23"/>
          <w:szCs w:val="23"/>
          <w:lang w:val="lv-LV"/>
        </w:rPr>
        <w:t>3</w:t>
      </w:r>
      <w:r w:rsidRPr="00AD40F4">
        <w:rPr>
          <w:rFonts w:ascii="TimesNewRomanPSMT" w:hAnsi="TimesNewRomanPSMT" w:cs="TimesNewRomanPSMT"/>
          <w:color w:val="000000"/>
          <w:sz w:val="23"/>
          <w:szCs w:val="23"/>
          <w:lang w:val="lv-LV"/>
        </w:rPr>
        <w:t>0,</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pārvietojoties pa trasi ar kājām vai velosipēdu. Organizatoram ir tiesības mainīt</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iepazīšanās ar trasi veidu, to aprakstot šī nolikuma biļetenā, kas tiek izdots ne vēlāk, kā</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 xml:space="preserve">līdz </w:t>
      </w:r>
      <w:r w:rsidR="00020DD6">
        <w:rPr>
          <w:rFonts w:ascii="TimesNewRomanPSMT" w:hAnsi="TimesNewRomanPSMT" w:cs="TimesNewRomanPSMT"/>
          <w:color w:val="000000"/>
          <w:sz w:val="23"/>
          <w:szCs w:val="23"/>
          <w:lang w:val="lv-LV"/>
        </w:rPr>
        <w:t>22.06</w:t>
      </w:r>
      <w:r w:rsidR="00A02BAD">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AD40F4"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plkst.</w:t>
      </w:r>
      <w:r w:rsidR="00CE01C4" w:rsidRPr="00AD40F4">
        <w:rPr>
          <w:rFonts w:ascii="TimesNewRomanPSMT" w:hAnsi="TimesNewRomanPSMT" w:cs="TimesNewRomanPSMT"/>
          <w:color w:val="000000"/>
          <w:sz w:val="23"/>
          <w:szCs w:val="23"/>
          <w:lang w:val="lv-LV"/>
        </w:rPr>
        <w:t>8</w:t>
      </w:r>
      <w:r w:rsidRPr="00AD40F4">
        <w:rPr>
          <w:rFonts w:ascii="TimesNewRomanPSMT" w:hAnsi="TimesNewRomanPSMT" w:cs="TimesNewRomanPSMT"/>
          <w:color w:val="000000"/>
          <w:sz w:val="23"/>
          <w:szCs w:val="23"/>
          <w:lang w:val="lv-LV"/>
        </w:rPr>
        <w:t>:</w:t>
      </w:r>
      <w:r w:rsidR="007E6176" w:rsidRPr="00AD40F4">
        <w:rPr>
          <w:rFonts w:ascii="TimesNewRomanPSMT" w:hAnsi="TimesNewRomanPSMT" w:cs="TimesNewRomanPSMT"/>
          <w:color w:val="000000"/>
          <w:sz w:val="23"/>
          <w:szCs w:val="23"/>
          <w:lang w:val="lv-LV"/>
        </w:rPr>
        <w:t>3</w:t>
      </w:r>
      <w:r w:rsidRPr="00AD40F4">
        <w:rPr>
          <w:rFonts w:ascii="TimesNewRomanPSMT" w:hAnsi="TimesNewRomanPSMT" w:cs="TimesNewRomanPSMT"/>
          <w:color w:val="000000"/>
          <w:sz w:val="23"/>
          <w:szCs w:val="23"/>
          <w:lang w:val="lv-LV"/>
        </w:rPr>
        <w:t>0.</w:t>
      </w:r>
    </w:p>
    <w:p w:rsidR="00F41B8F" w:rsidRPr="00AD40F4" w:rsidRDefault="00F41B8F" w:rsidP="00D279EF">
      <w:pPr>
        <w:pStyle w:val="Sarakstarindkopa"/>
        <w:numPr>
          <w:ilvl w:val="1"/>
          <w:numId w:val="1"/>
        </w:numPr>
        <w:autoSpaceDE w:val="0"/>
        <w:autoSpaceDN w:val="0"/>
        <w:adjustRightInd w:val="0"/>
        <w:ind w:left="851" w:right="0" w:hanging="491"/>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Iepazīšanās laikā, tajā skaitā starp sacensību sekcijām, braukt pa trasi ar automašīnu</w:t>
      </w:r>
      <w:r w:rsidR="00A522A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vai jebkādu citu motorizētu transporta līdzekli ir aizliegts. Par šī noteikuma</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neievērošanu dalībnieku var sodīt ar sodu līdz izslēgšanai no sacensībām.</w:t>
      </w:r>
    </w:p>
    <w:p w:rsidR="00F41B8F" w:rsidRPr="00AD40F4" w:rsidRDefault="00F41B8F" w:rsidP="00CF22FD">
      <w:pPr>
        <w:pStyle w:val="Sarakstarindkopa"/>
        <w:numPr>
          <w:ilvl w:val="0"/>
          <w:numId w:val="1"/>
        </w:numPr>
        <w:autoSpaceDE w:val="0"/>
        <w:autoSpaceDN w:val="0"/>
        <w:adjustRightInd w:val="0"/>
        <w:ind w:right="0"/>
        <w:rPr>
          <w:rFonts w:ascii="TimesNewRomanPS-BoldMT" w:hAnsi="TimesNewRomanPS-BoldMT" w:cs="TimesNewRomanPS-BoldMT"/>
          <w:b/>
          <w:bCs/>
          <w:color w:val="000000"/>
          <w:sz w:val="23"/>
          <w:szCs w:val="23"/>
          <w:lang w:val="lv-LV"/>
        </w:rPr>
      </w:pPr>
      <w:r w:rsidRPr="00AD40F4">
        <w:rPr>
          <w:rFonts w:ascii="TimesNewRomanPS-BoldMT" w:hAnsi="TimesNewRomanPS-BoldMT" w:cs="TimesNewRomanPS-BoldMT"/>
          <w:b/>
          <w:bCs/>
          <w:color w:val="000000"/>
          <w:sz w:val="23"/>
          <w:szCs w:val="23"/>
          <w:lang w:val="lv-LV"/>
        </w:rPr>
        <w:t>SACENSĪBU NORISE</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Dalībnieku starta numuri tiek piešķirti pieteikšanās kārtībā klases ietvaros. Lai būtu</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iespējams izveidot starta sarakstu, ievērojot drošības apsvērumus, dalībniekiem pieteikuma</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anketā obligāti ir jānorāda vai un tieši ar kura dalībnieka automašīnu startēs divi vai vairāk</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braucēji. Ja elektroniskās pieteikšanās brīdī šī informācija vēl nav zināma, dalībniekam tā</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 xml:space="preserve">jāatsūta ne vēlāk kā līdz </w:t>
      </w:r>
      <w:r w:rsidR="00020DD6">
        <w:rPr>
          <w:rFonts w:ascii="TimesNewRomanPSMT" w:hAnsi="TimesNewRomanPSMT" w:cs="TimesNewRomanPSMT"/>
          <w:color w:val="000000"/>
          <w:sz w:val="23"/>
          <w:szCs w:val="23"/>
          <w:lang w:val="lv-LV"/>
        </w:rPr>
        <w:t>21.06</w:t>
      </w:r>
      <w:r w:rsidR="0066385B"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66385B"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 xml:space="preserve"> plkst. 1</w:t>
      </w:r>
      <w:r w:rsidR="00CE01C4" w:rsidRPr="00AD40F4">
        <w:rPr>
          <w:rFonts w:ascii="TimesNewRomanPSMT" w:hAnsi="TimesNewRomanPSMT" w:cs="TimesNewRomanPSMT"/>
          <w:color w:val="000000"/>
          <w:sz w:val="23"/>
          <w:szCs w:val="23"/>
          <w:lang w:val="lv-LV"/>
        </w:rPr>
        <w:t>0</w:t>
      </w:r>
      <w:r w:rsidRPr="00AD40F4">
        <w:rPr>
          <w:rFonts w:ascii="TimesNewRomanPSMT" w:hAnsi="TimesNewRomanPSMT" w:cs="TimesNewRomanPSMT"/>
          <w:color w:val="000000"/>
          <w:sz w:val="23"/>
          <w:szCs w:val="23"/>
          <w:lang w:val="lv-LV"/>
        </w:rPr>
        <w:t xml:space="preserve">:00 </w:t>
      </w:r>
      <w:r w:rsidR="008255A5" w:rsidRPr="00AD40F4">
        <w:rPr>
          <w:rFonts w:ascii="TimesNewRomanPSMT" w:hAnsi="TimesNewRomanPSMT" w:cs="TimesNewRomanPSMT"/>
          <w:color w:val="000000"/>
          <w:sz w:val="23"/>
          <w:szCs w:val="23"/>
          <w:lang w:val="lv-LV"/>
        </w:rPr>
        <w:t xml:space="preserve">uz e-pasta adresi </w:t>
      </w:r>
      <w:hyperlink r:id="rId7" w:history="1">
        <w:r w:rsidR="008255A5" w:rsidRPr="00AD40F4">
          <w:rPr>
            <w:rStyle w:val="Hipersaite"/>
            <w:rFonts w:ascii="TimesNewRomanPSMT" w:hAnsi="TimesNewRomanPSMT" w:cs="TimesNewRomanPSMT"/>
            <w:sz w:val="23"/>
            <w:szCs w:val="23"/>
            <w:lang w:val="lv-LV"/>
          </w:rPr>
          <w:t>sak@laf.lv</w:t>
        </w:r>
      </w:hyperlink>
      <w:r w:rsidR="008255A5" w:rsidRPr="00AD40F4">
        <w:rPr>
          <w:rFonts w:ascii="TimesNewRomanPSMT" w:hAnsi="TimesNewRomanPSMT" w:cs="TimesNewRomanPSMT"/>
          <w:color w:val="000000"/>
          <w:sz w:val="23"/>
          <w:szCs w:val="23"/>
          <w:lang w:val="lv-LV"/>
        </w:rPr>
        <w:t xml:space="preserve"> vai jādara zināms pa tālruni </w:t>
      </w:r>
      <w:r w:rsidR="00CA30C2" w:rsidRPr="00AD40F4">
        <w:rPr>
          <w:rFonts w:ascii="TimesNewRomanPSMT" w:hAnsi="TimesNewRomanPSMT" w:cs="TimesNewRomanPSMT"/>
          <w:color w:val="000000"/>
          <w:sz w:val="23"/>
          <w:szCs w:val="23"/>
          <w:lang w:val="lv-LV"/>
        </w:rPr>
        <w:t>29</w:t>
      </w:r>
      <w:r w:rsidR="00CA30C2">
        <w:rPr>
          <w:rFonts w:ascii="TimesNewRomanPSMT" w:hAnsi="TimesNewRomanPSMT" w:cs="TimesNewRomanPSMT"/>
          <w:color w:val="000000"/>
          <w:sz w:val="23"/>
          <w:szCs w:val="23"/>
          <w:lang w:val="lv-LV"/>
        </w:rPr>
        <w:t>293716</w:t>
      </w:r>
      <w:r w:rsidR="008255A5" w:rsidRPr="00AD40F4">
        <w:rPr>
          <w:rFonts w:ascii="TimesNewRomanPSMT" w:hAnsi="TimesNewRomanPSMT" w:cs="TimesNewRomanPSMT"/>
          <w:color w:val="000000"/>
          <w:sz w:val="23"/>
          <w:szCs w:val="23"/>
          <w:lang w:val="lv-LV"/>
        </w:rPr>
        <w:t>.</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Starta numuri tiek publicēti </w:t>
      </w:r>
      <w:r w:rsidRPr="00AD40F4">
        <w:rPr>
          <w:rFonts w:ascii="TimesNewRomanPSMT" w:hAnsi="TimesNewRomanPSMT" w:cs="TimesNewRomanPSMT"/>
          <w:color w:val="0000FF"/>
          <w:sz w:val="23"/>
          <w:szCs w:val="23"/>
          <w:lang w:val="lv-LV"/>
        </w:rPr>
        <w:t>www.</w:t>
      </w:r>
      <w:r w:rsidR="007E6176" w:rsidRPr="00AD40F4">
        <w:rPr>
          <w:rFonts w:ascii="TimesNewRomanPSMT" w:hAnsi="TimesNewRomanPSMT" w:cs="TimesNewRomanPSMT"/>
          <w:color w:val="0000FF"/>
          <w:sz w:val="23"/>
          <w:szCs w:val="23"/>
          <w:lang w:val="lv-LV"/>
        </w:rPr>
        <w:t>4rati</w:t>
      </w:r>
      <w:r w:rsidRPr="00AD40F4">
        <w:rPr>
          <w:rFonts w:ascii="TimesNewRomanPSMT" w:hAnsi="TimesNewRomanPSMT" w:cs="TimesNewRomanPSMT"/>
          <w:color w:val="0000FF"/>
          <w:sz w:val="23"/>
          <w:szCs w:val="23"/>
          <w:lang w:val="lv-LV"/>
        </w:rPr>
        <w:t xml:space="preserve">.lv </w:t>
      </w:r>
      <w:r w:rsidR="00020DD6">
        <w:rPr>
          <w:rFonts w:ascii="TimesNewRomanPSMT" w:hAnsi="TimesNewRomanPSMT" w:cs="TimesNewRomanPSMT"/>
          <w:color w:val="000000"/>
          <w:sz w:val="23"/>
          <w:szCs w:val="23"/>
          <w:lang w:val="lv-LV"/>
        </w:rPr>
        <w:t>21.06</w:t>
      </w:r>
      <w:r w:rsidR="0066385B" w:rsidRPr="00AD40F4">
        <w:rPr>
          <w:rFonts w:ascii="TimesNewRomanPSMT" w:hAnsi="TimesNewRomanPSMT" w:cs="TimesNewRomanPSMT"/>
          <w:color w:val="000000"/>
          <w:sz w:val="23"/>
          <w:szCs w:val="23"/>
          <w:lang w:val="lv-LV"/>
        </w:rPr>
        <w:t>.</w:t>
      </w:r>
      <w:r w:rsidR="00CA30C2">
        <w:rPr>
          <w:rFonts w:ascii="TimesNewRomanPSMT" w:hAnsi="TimesNewRomanPSMT" w:cs="TimesNewRomanPSMT"/>
          <w:color w:val="000000"/>
          <w:sz w:val="23"/>
          <w:szCs w:val="23"/>
          <w:lang w:val="lv-LV"/>
        </w:rPr>
        <w:t>2014</w:t>
      </w:r>
      <w:r w:rsidR="0066385B"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 xml:space="preserve"> plkst. 17:00.</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Veidojot starta sarakstu organizators var mainīt dalībnieku startēšanas secību, ja tas</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nepieciešams drošības apsvērumu dēļ vai arī, ja ir nepieciešams nodrošināt dalībnieku</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maiņas laika intervālu.</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Lai būtu iespējams ievērot 7.5. punkta prasības, dalībniekiem, kuri startē vairāki ar vienu</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automašīnu starta numurs un starta laiks neatbildīs 11.1. punkta noteikumiem.</w:t>
      </w:r>
    </w:p>
    <w:p w:rsidR="007E6176" w:rsidRPr="00AD40F4" w:rsidRDefault="007E6176" w:rsidP="007E6176">
      <w:pPr>
        <w:pStyle w:val="Sarakstarindkopa1"/>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Sacensības sastāv no 3 sekcijām pēc rallija principa; katrs dalībnieks veic ĀP trasi 3 reizes. Posma rezultāts tiek noteikts, summējot visās 3 sekcijās izcīnītās vietas, atmetot vienu sliktāko vietu (piemēram, dalībnieks braucienos izcīnījis 1., 7. un 4. vietu, tātad viņa noslēguma vietu summa ir 1+4=5, bet sliktākā vieta (7.) tiek atmesta). Augstākā vietā posmā ierindojas braucējs ar mazāku vietu summu. Vienādas vietu summas gadījumā augstāka vieta pienākas dalībniekam, kurš kādā no diviem ieskaitītajiem braucieniem sasniedzis augstāku vietu (piemēram, 1. un 4. vieta ir vērtīgāka par 2. un 3. vietu). Nākamie kritēriji (svarīguma secībā):</w:t>
      </w:r>
    </w:p>
    <w:p w:rsidR="007E6176" w:rsidRPr="00AD40F4" w:rsidRDefault="007E6176" w:rsidP="007E6176">
      <w:pPr>
        <w:pStyle w:val="Sarakstarindkopa1"/>
        <w:numPr>
          <w:ilvl w:val="2"/>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augstāka vieta braucienā, kurš ticis atmests kā sliktākais;</w:t>
      </w:r>
    </w:p>
    <w:p w:rsidR="00F41B8F" w:rsidRPr="00AD40F4" w:rsidRDefault="007E6176" w:rsidP="007E6176">
      <w:pPr>
        <w:pStyle w:val="Sarakstarindkopa"/>
        <w:numPr>
          <w:ilvl w:val="2"/>
          <w:numId w:val="1"/>
        </w:numPr>
        <w:autoSpaceDE w:val="0"/>
        <w:autoSpaceDN w:val="0"/>
        <w:adjustRightInd w:val="0"/>
        <w:ind w:right="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augstāka vieta trešajā braucienā.</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Starta intervāls starp dalībniekiem ir 30 sekundes. Sacensību komisārs var pagarināt starta</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intervālu līdz 60 sekundēm vienā vai vairākās ĀP veikšanas reizēs par to iepriekš brīdinot</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sacensību dalībniekus. ĀP starts tiek o</w:t>
      </w:r>
      <w:r w:rsidR="00337011">
        <w:rPr>
          <w:rFonts w:ascii="TimesNewRomanPSMT" w:hAnsi="TimesNewRomanPSMT" w:cs="TimesNewRomanPSMT"/>
          <w:color w:val="000000"/>
          <w:sz w:val="23"/>
          <w:szCs w:val="23"/>
          <w:lang w:val="lv-LV"/>
        </w:rPr>
        <w:t xml:space="preserve">rganizēts no 1 starta koridora. </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Izbraucot no TA zonas dalībnieks ieņem vietu pirms starta zonā pie starta koridora, kuru</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norāda starta koridora tiesnesis.</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Starta pozīciju dalībnieks ieņem pēc starta tiesneša uzaicinājuma. </w:t>
      </w:r>
    </w:p>
    <w:p w:rsidR="00F41B8F" w:rsidRPr="00AD40F4" w:rsidRDefault="007E6176" w:rsidP="00D279EF">
      <w:pPr>
        <w:pStyle w:val="Sarakstarindkopa"/>
        <w:numPr>
          <w:ilvl w:val="1"/>
          <w:numId w:val="1"/>
        </w:numPr>
        <w:autoSpaceDE w:val="0"/>
        <w:autoSpaceDN w:val="0"/>
        <w:adjustRightInd w:val="0"/>
        <w:ind w:left="993" w:right="0" w:hanging="633"/>
        <w:rPr>
          <w:rFonts w:ascii="TimesNewRomanPS-BoldMT" w:hAnsi="TimesNewRomanPS-BoldMT" w:cs="TimesNewRomanPS-BoldMT"/>
          <w:b/>
          <w:bCs/>
          <w:color w:val="000000"/>
          <w:sz w:val="23"/>
          <w:szCs w:val="23"/>
          <w:lang w:val="lv-LV"/>
        </w:rPr>
      </w:pPr>
      <w:r w:rsidRPr="00AD40F4">
        <w:rPr>
          <w:rFonts w:ascii="TimesNewRomanPSMT" w:hAnsi="TimesNewRomanPSMT" w:cs="TimesNewRomanPSMT"/>
          <w:b/>
          <w:color w:val="000000"/>
          <w:sz w:val="23"/>
          <w:szCs w:val="23"/>
          <w:lang w:val="lv-LV"/>
        </w:rPr>
        <w:t>Starta procedūra tiks aprakstīta speciāli izdotā biļetenā.</w:t>
      </w:r>
    </w:p>
    <w:p w:rsidR="00116D99" w:rsidRPr="00AD40F4" w:rsidRDefault="00116D99" w:rsidP="00D279EF">
      <w:pPr>
        <w:pStyle w:val="Sarakstarindkopa"/>
        <w:numPr>
          <w:ilvl w:val="1"/>
          <w:numId w:val="1"/>
        </w:numPr>
        <w:autoSpaceDE w:val="0"/>
        <w:autoSpaceDN w:val="0"/>
        <w:adjustRightInd w:val="0"/>
        <w:ind w:left="993" w:right="0" w:hanging="633"/>
        <w:rPr>
          <w:rFonts w:ascii="TimesNewRomanPS-BoldMT" w:hAnsi="TimesNewRomanPS-BoldMT" w:cs="TimesNewRomanPS-BoldMT"/>
          <w:bCs/>
          <w:color w:val="000000"/>
          <w:sz w:val="23"/>
          <w:szCs w:val="23"/>
          <w:lang w:val="lv-LV"/>
        </w:rPr>
      </w:pPr>
      <w:r w:rsidRPr="00AD40F4">
        <w:rPr>
          <w:rFonts w:ascii="TimesNewRomanPSMT" w:hAnsi="TimesNewRomanPSMT" w:cs="TimesNewRomanPSMT"/>
          <w:color w:val="000000"/>
          <w:sz w:val="23"/>
          <w:szCs w:val="23"/>
          <w:lang w:val="lv-LV"/>
        </w:rPr>
        <w:lastRenderedPageBreak/>
        <w:t>Par pāragru startu dalībnieks tiek attiecīgi sodīts: pirmais pārkāpums 20 sekundes, otrais pārkāpums 1 minūte, trešais pārkāpums - līdz izslēgšanai no sacensībām. Galīgo lēmumu par pāragru starta faktu pieņem starta tiesnesis, izdarot attiecīgu atzīmi starta protokolā.</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Ja dalībnieks apstājas ĀP trasē jebkāda iemesla dēļ un neturpina sacensības, vai ,ja</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noticis negadījums un a/m atrodas uz ceļa (trases), un attiecīgajā vietā neatrodas trases</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fakta tiesnesis, kurš ar dzelteno karogu var informēt nākamos dalībniekus, obligāti jāizliek avārijas trijstūris (ne mazāk kā 50 m no sacensību a/m) tajā ceļa pusē, kurā</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atrodas avarējusī automašīna, lai savlaicīgi brīdinātu sekojošās ekipāžas par iespējamo</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traucēkli uz ceļa.</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ĀP Finišs tiek fiksēts gaitā ar elektronisku finiša iekārtu.</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TK zonā, kas atrodas pirms starta zonas dalībniekiem jāierodas 10 min. pirms noteiktā</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starta laika (starta laiks katram dalībniekam tiks izlikts informācijas stendā pirms katras</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sacensību sekcijas).</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Pirms starta zonā dalībnieks drīkst iebraukt tikai un vienīgi caur TK zonu; kavējuma</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gadījumā dalībnieks ieņem nākamo starta vietu rindas kārtībā.</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Sacensību dalībniekiem braucienu laikā, t.sk. iebraucot pirmsstarta zonā, jābūt</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piesprādzētām drošības jostām un aizsprādzētām ķiverēm. Par jebkuru šī punkta tiesnešu</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fiksētu pārkāpumu sods – izslēgšana no sacensībām.</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BoldMT" w:hAnsi="TimesNewRomanPS-BoldMT" w:cs="TimesNewRomanPS-BoldMT"/>
          <w:b/>
          <w:bCs/>
          <w:color w:val="000000"/>
          <w:sz w:val="23"/>
          <w:szCs w:val="23"/>
          <w:lang w:val="lv-LV"/>
        </w:rPr>
      </w:pPr>
      <w:r w:rsidRPr="00AD40F4">
        <w:rPr>
          <w:rFonts w:ascii="TimesNewRomanPS-BoldMT" w:hAnsi="TimesNewRomanPS-BoldMT" w:cs="TimesNewRomanPS-BoldMT"/>
          <w:b/>
          <w:bCs/>
          <w:color w:val="000000"/>
          <w:sz w:val="23"/>
          <w:szCs w:val="23"/>
          <w:lang w:val="lv-LV"/>
        </w:rPr>
        <w:t>Par ierobežojošo elementu aizkaršanu (konusi, mucas u.c.) sacensību laikā vai pēc</w:t>
      </w:r>
      <w:r w:rsidR="00D279EF" w:rsidRPr="00AD40F4">
        <w:rPr>
          <w:rFonts w:ascii="TimesNewRomanPS-BoldMT" w:hAnsi="TimesNewRomanPS-BoldMT" w:cs="TimesNewRomanPS-BoldMT"/>
          <w:b/>
          <w:bCs/>
          <w:color w:val="000000"/>
          <w:sz w:val="23"/>
          <w:szCs w:val="23"/>
          <w:lang w:val="lv-LV"/>
        </w:rPr>
        <w:t xml:space="preserve"> </w:t>
      </w:r>
      <w:r w:rsidRPr="00AD40F4">
        <w:rPr>
          <w:rFonts w:ascii="TimesNewRomanPS-BoldMT" w:hAnsi="TimesNewRomanPS-BoldMT" w:cs="TimesNewRomanPS-BoldMT"/>
          <w:b/>
          <w:bCs/>
          <w:color w:val="000000"/>
          <w:sz w:val="23"/>
          <w:szCs w:val="23"/>
          <w:lang w:val="lv-LV"/>
        </w:rPr>
        <w:t>finiša, trases nogriešana (īsināšana), agresīva braukšana ārpus trases sacensību</w:t>
      </w:r>
      <w:r w:rsidR="00D279EF" w:rsidRPr="00AD40F4">
        <w:rPr>
          <w:rFonts w:ascii="TimesNewRomanPS-BoldMT" w:hAnsi="TimesNewRomanPS-BoldMT" w:cs="TimesNewRomanPS-BoldMT"/>
          <w:b/>
          <w:bCs/>
          <w:color w:val="000000"/>
          <w:sz w:val="23"/>
          <w:szCs w:val="23"/>
          <w:lang w:val="lv-LV"/>
        </w:rPr>
        <w:t xml:space="preserve"> </w:t>
      </w:r>
      <w:r w:rsidRPr="00AD40F4">
        <w:rPr>
          <w:rFonts w:ascii="TimesNewRomanPS-BoldMT" w:hAnsi="TimesNewRomanPS-BoldMT" w:cs="TimesNewRomanPS-BoldMT"/>
          <w:b/>
          <w:bCs/>
          <w:color w:val="000000"/>
          <w:sz w:val="23"/>
          <w:szCs w:val="23"/>
          <w:lang w:val="lv-LV"/>
        </w:rPr>
        <w:t>teritorijās tiks sodīti gan ar laika sodiem, gan ar maksimālo sodu – izslēgšana no</w:t>
      </w:r>
      <w:r w:rsidR="00D279EF" w:rsidRPr="00AD40F4">
        <w:rPr>
          <w:rFonts w:ascii="TimesNewRomanPS-BoldMT" w:hAnsi="TimesNewRomanPS-BoldMT" w:cs="TimesNewRomanPS-BoldMT"/>
          <w:b/>
          <w:bCs/>
          <w:color w:val="000000"/>
          <w:sz w:val="23"/>
          <w:szCs w:val="23"/>
          <w:lang w:val="lv-LV"/>
        </w:rPr>
        <w:t xml:space="preserve"> </w:t>
      </w:r>
      <w:r w:rsidRPr="00AD40F4">
        <w:rPr>
          <w:rFonts w:ascii="TimesNewRomanPS-BoldMT" w:hAnsi="TimesNewRomanPS-BoldMT" w:cs="TimesNewRomanPS-BoldMT"/>
          <w:b/>
          <w:bCs/>
          <w:color w:val="000000"/>
          <w:sz w:val="23"/>
          <w:szCs w:val="23"/>
          <w:lang w:val="lv-LV"/>
        </w:rPr>
        <w:t>sacensībām ar komisāra lēmumu, balstoties uz fakta tiesneša ziņojumu.</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Par pilnībā neveiktu trases posmu vai ātruma slāpēšanas elementu tiek piemērots laika</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sods 60 sek. apmērā par katru atsevišķu gadījumu. Trases neizbraukšanas pārkāpumus</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fiksēs fakta tiesneši. Par trases shēmā atzīmēto norobežojošo elementu nogāšanu vai</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izsišanu tiek piemērots laika sods 30 sek. par katru gadījumu saskaņā ar fakta tiesneša</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ziņojumu. Ja trases norobežojošā elementa izsišana vai apgāšana ir radījusi iespēju</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dalībniekam izbraukt trasi pa īsāku un ātrāku trajektoriju (piemēram, trases elements tiek</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nogāzts frontālā triecienā un dalībnieks turpina ceļu neapstājoties un neizbraucot pilno</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trajektoriju), tiek piemērots sods kā par trases neizbraukšanu.</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Sacensību laikā atļauta pretinieka apdzīšana trasē. Apdzenamajam dalībniekam obligāti</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jādod ceļš apdzenošajam; sods par apdzīšanas traucēšanu vai situācijas radīšana, kas</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apdraud skatītājus - izslēgšana no sacensībām. Dalībniekam, kurš trasē noķēris pa</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priekšu braucošu dalībnieku ir tiesības lietot skaņas un gaismas signālu, lai norādītu par</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nepieciešamību dot ceļu.</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ĀP distancē ir izvietoti distances tiesneši (atpazīšanas zīme - </w:t>
      </w:r>
      <w:r w:rsidR="003D1BAC">
        <w:rPr>
          <w:rFonts w:ascii="TimesNewRomanPSMT" w:hAnsi="TimesNewRomanPSMT" w:cs="TimesNewRomanPSMT"/>
          <w:color w:val="000000"/>
          <w:sz w:val="23"/>
          <w:szCs w:val="23"/>
          <w:lang w:val="lv-LV"/>
        </w:rPr>
        <w:t>dzeltena</w:t>
      </w:r>
      <w:r w:rsidRPr="00AD40F4">
        <w:rPr>
          <w:rFonts w:ascii="TimesNewRomanPSMT" w:hAnsi="TimesNewRomanPSMT" w:cs="TimesNewRomanPSMT"/>
          <w:color w:val="000000"/>
          <w:sz w:val="23"/>
          <w:szCs w:val="23"/>
          <w:lang w:val="lv-LV"/>
        </w:rPr>
        <w:t xml:space="preserve"> veste), ar 2 dažādu</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krāsu brīdinājuma karogiem:</w:t>
      </w:r>
    </w:p>
    <w:p w:rsidR="00F41B8F" w:rsidRPr="00AD40F4" w:rsidRDefault="00F41B8F" w:rsidP="00D279EF">
      <w:pPr>
        <w:pStyle w:val="Sarakstarindkopa"/>
        <w:numPr>
          <w:ilvl w:val="2"/>
          <w:numId w:val="1"/>
        </w:numPr>
        <w:autoSpaceDE w:val="0"/>
        <w:autoSpaceDN w:val="0"/>
        <w:adjustRightInd w:val="0"/>
        <w:ind w:left="1560" w:right="0" w:hanging="84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dzeltenais karogs nozīmē brīdinājumu, ka priekšā gaidāms šķērslis, tajā skaitā</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izstājies dalībnieks un šis trases posms jāveic uzmanīgi, samazinot ātrumu;</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dalībniekam ir jānovērtē situācija un jārīkojas atbilstošo tai, ievērojot drošību;</w:t>
      </w:r>
    </w:p>
    <w:p w:rsidR="00F41B8F" w:rsidRPr="00AD40F4" w:rsidRDefault="00F41B8F" w:rsidP="00D279EF">
      <w:pPr>
        <w:pStyle w:val="Sarakstarindkopa"/>
        <w:numPr>
          <w:ilvl w:val="2"/>
          <w:numId w:val="1"/>
        </w:numPr>
        <w:autoSpaceDE w:val="0"/>
        <w:autoSpaceDN w:val="0"/>
        <w:adjustRightInd w:val="0"/>
        <w:ind w:left="1560" w:right="0" w:hanging="840"/>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zilais karogs nozīmē, ka dalībniekam pietuvojies aizmugurē startējošais</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dalībnieks, kurš ir ievērojami ātrāks un dalībniekam, kuram tiek rādīts šis karogs</w:t>
      </w:r>
      <w:r w:rsidR="00956F60" w:rsidRPr="00AD40F4">
        <w:rPr>
          <w:rFonts w:ascii="TimesNewRomanPSMT" w:hAnsi="TimesNewRomanPSMT" w:cs="TimesNewRomanPSMT"/>
          <w:color w:val="000000"/>
          <w:sz w:val="23"/>
          <w:szCs w:val="23"/>
          <w:lang w:val="lv-LV"/>
        </w:rPr>
        <w:t>,</w:t>
      </w:r>
      <w:r w:rsidRPr="00AD40F4">
        <w:rPr>
          <w:rFonts w:ascii="TimesNewRomanPSMT" w:hAnsi="TimesNewRomanPSMT" w:cs="TimesNewRomanPSMT"/>
          <w:color w:val="000000"/>
          <w:sz w:val="23"/>
          <w:szCs w:val="23"/>
          <w:lang w:val="lv-LV"/>
        </w:rPr>
        <w:t xml:space="preserve"> ir</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jāļauj apdzīšana;</w:t>
      </w:r>
    </w:p>
    <w:p w:rsidR="00F41B8F" w:rsidRPr="00AD40F4"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b/>
          <w:color w:val="FF0000"/>
          <w:sz w:val="23"/>
          <w:szCs w:val="23"/>
          <w:lang w:val="lv-LV"/>
        </w:rPr>
      </w:pPr>
      <w:r w:rsidRPr="00AD40F4">
        <w:rPr>
          <w:rFonts w:ascii="TimesNewRomanPSMT" w:hAnsi="TimesNewRomanPSMT" w:cs="TimesNewRomanPSMT"/>
          <w:b/>
          <w:color w:val="FF0000"/>
          <w:sz w:val="23"/>
          <w:szCs w:val="23"/>
          <w:lang w:val="lv-LV"/>
        </w:rPr>
        <w:t>Dalībniekam, kurš ir sagriezies trasē vai dēļ cita iemesla ir aizkavējies kādā trases</w:t>
      </w:r>
      <w:r w:rsidR="00D279EF" w:rsidRPr="00AD40F4">
        <w:rPr>
          <w:rFonts w:ascii="TimesNewRomanPSMT" w:hAnsi="TimesNewRomanPSMT" w:cs="TimesNewRomanPSMT"/>
          <w:b/>
          <w:color w:val="FF0000"/>
          <w:sz w:val="23"/>
          <w:szCs w:val="23"/>
          <w:lang w:val="lv-LV"/>
        </w:rPr>
        <w:t xml:space="preserve"> </w:t>
      </w:r>
      <w:r w:rsidRPr="00AD40F4">
        <w:rPr>
          <w:rFonts w:ascii="TimesNewRomanPSMT" w:hAnsi="TimesNewRomanPSMT" w:cs="TimesNewRomanPSMT"/>
          <w:b/>
          <w:color w:val="FF0000"/>
          <w:sz w:val="23"/>
          <w:szCs w:val="23"/>
          <w:lang w:val="lv-LV"/>
        </w:rPr>
        <w:t>sektorā un tam apdzīšanas attālumā ir pietuvojies nākamais startējušais dalībnieks, ir</w:t>
      </w:r>
      <w:r w:rsidR="00D279EF" w:rsidRPr="00AD40F4">
        <w:rPr>
          <w:rFonts w:ascii="TimesNewRomanPSMT" w:hAnsi="TimesNewRomanPSMT" w:cs="TimesNewRomanPSMT"/>
          <w:b/>
          <w:color w:val="FF0000"/>
          <w:sz w:val="23"/>
          <w:szCs w:val="23"/>
          <w:lang w:val="lv-LV"/>
        </w:rPr>
        <w:t xml:space="preserve"> </w:t>
      </w:r>
      <w:r w:rsidRPr="00AD40F4">
        <w:rPr>
          <w:rFonts w:ascii="TimesNewRomanPSMT" w:hAnsi="TimesNewRomanPSMT" w:cs="TimesNewRomanPSMT"/>
          <w:b/>
          <w:color w:val="FF0000"/>
          <w:sz w:val="23"/>
          <w:szCs w:val="23"/>
          <w:lang w:val="lv-LV"/>
        </w:rPr>
        <w:t xml:space="preserve">obligāti jāpalaiž šis dalībnieks garām un tikai tad var turpināt </w:t>
      </w:r>
      <w:r w:rsidRPr="00AD40F4">
        <w:rPr>
          <w:rFonts w:ascii="TimesNewRomanPSMT" w:hAnsi="TimesNewRomanPSMT" w:cs="TimesNewRomanPSMT"/>
          <w:b/>
          <w:color w:val="FF0000"/>
          <w:sz w:val="23"/>
          <w:szCs w:val="23"/>
          <w:lang w:val="lv-LV"/>
        </w:rPr>
        <w:lastRenderedPageBreak/>
        <w:t>braucienu; sods par</w:t>
      </w:r>
      <w:r w:rsidR="00D279EF" w:rsidRPr="00AD40F4">
        <w:rPr>
          <w:rFonts w:ascii="TimesNewRomanPSMT" w:hAnsi="TimesNewRomanPSMT" w:cs="TimesNewRomanPSMT"/>
          <w:b/>
          <w:color w:val="FF0000"/>
          <w:sz w:val="23"/>
          <w:szCs w:val="23"/>
          <w:lang w:val="lv-LV"/>
        </w:rPr>
        <w:t xml:space="preserve"> </w:t>
      </w:r>
      <w:r w:rsidRPr="00AD40F4">
        <w:rPr>
          <w:rFonts w:ascii="TimesNewRomanPSMT" w:hAnsi="TimesNewRomanPSMT" w:cs="TimesNewRomanPSMT"/>
          <w:b/>
          <w:color w:val="FF0000"/>
          <w:sz w:val="23"/>
          <w:szCs w:val="23"/>
          <w:lang w:val="lv-LV"/>
        </w:rPr>
        <w:t>apzinātu traucēšanu citam dalībniekam – attiecīgā brauciena rezultāta anulēšana vai līdz</w:t>
      </w:r>
      <w:r w:rsidR="00D279EF" w:rsidRPr="00AD40F4">
        <w:rPr>
          <w:rFonts w:ascii="TimesNewRomanPSMT" w:hAnsi="TimesNewRomanPSMT" w:cs="TimesNewRomanPSMT"/>
          <w:b/>
          <w:color w:val="FF0000"/>
          <w:sz w:val="23"/>
          <w:szCs w:val="23"/>
          <w:lang w:val="lv-LV"/>
        </w:rPr>
        <w:t xml:space="preserve"> </w:t>
      </w:r>
      <w:r w:rsidRPr="00AD40F4">
        <w:rPr>
          <w:rFonts w:ascii="TimesNewRomanPSMT" w:hAnsi="TimesNewRomanPSMT" w:cs="TimesNewRomanPSMT"/>
          <w:b/>
          <w:color w:val="FF0000"/>
          <w:sz w:val="23"/>
          <w:szCs w:val="23"/>
          <w:lang w:val="lv-LV"/>
        </w:rPr>
        <w:t>pat izslēgšanai no sacensībām.</w:t>
      </w:r>
    </w:p>
    <w:p w:rsidR="00F41B8F" w:rsidRDefault="00F41B8F"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Pēc sacensību komisāra rīkojuma ir iespējama sacensību automašīnu noslēguma tehniskā</w:t>
      </w:r>
      <w:r w:rsidR="00D279EF" w:rsidRPr="00AD40F4">
        <w:rPr>
          <w:rFonts w:ascii="TimesNewRomanPSMT" w:hAnsi="TimesNewRomanPSMT" w:cs="TimesNewRomanPSMT"/>
          <w:color w:val="000000"/>
          <w:sz w:val="23"/>
          <w:szCs w:val="23"/>
          <w:lang w:val="lv-LV"/>
        </w:rPr>
        <w:t xml:space="preserve"> </w:t>
      </w:r>
      <w:r w:rsidRPr="00AD40F4">
        <w:rPr>
          <w:rFonts w:ascii="TimesNewRomanPSMT" w:hAnsi="TimesNewRomanPSMT" w:cs="TimesNewRomanPSMT"/>
          <w:color w:val="000000"/>
          <w:sz w:val="23"/>
          <w:szCs w:val="23"/>
          <w:lang w:val="lv-LV"/>
        </w:rPr>
        <w:t>pārbaude.</w:t>
      </w:r>
    </w:p>
    <w:p w:rsidR="00947256" w:rsidRPr="00AD40F4" w:rsidRDefault="00947256" w:rsidP="00D279EF">
      <w:pPr>
        <w:pStyle w:val="Sarakstarindkopa"/>
        <w:numPr>
          <w:ilvl w:val="1"/>
          <w:numId w:val="1"/>
        </w:numPr>
        <w:autoSpaceDE w:val="0"/>
        <w:autoSpaceDN w:val="0"/>
        <w:adjustRightInd w:val="0"/>
        <w:ind w:left="993" w:right="0" w:hanging="633"/>
        <w:rPr>
          <w:rFonts w:ascii="TimesNewRomanPSMT" w:hAnsi="TimesNewRomanPSMT" w:cs="TimesNewRomanPSMT"/>
          <w:color w:val="000000"/>
          <w:sz w:val="23"/>
          <w:szCs w:val="23"/>
          <w:lang w:val="lv-LV"/>
        </w:rPr>
      </w:pPr>
      <w:r w:rsidRPr="00947256">
        <w:rPr>
          <w:rFonts w:ascii="Times New Roman" w:hAnsi="Times New Roman"/>
          <w:sz w:val="24"/>
          <w:szCs w:val="24"/>
          <w:lang w:val="lv-LV"/>
        </w:rPr>
        <w:t>Supersprinta  dalībniek</w:t>
      </w:r>
      <w:r>
        <w:rPr>
          <w:rFonts w:ascii="Times New Roman" w:hAnsi="Times New Roman"/>
          <w:sz w:val="24"/>
          <w:szCs w:val="24"/>
          <w:lang w:val="lv-LV"/>
        </w:rPr>
        <w:t>s startē ar automašīnu</w:t>
      </w:r>
      <w:r w:rsidRPr="00947256">
        <w:rPr>
          <w:rFonts w:ascii="Times New Roman" w:hAnsi="Times New Roman"/>
          <w:sz w:val="24"/>
          <w:szCs w:val="24"/>
          <w:lang w:val="lv-LV"/>
        </w:rPr>
        <w:t xml:space="preserve">, </w:t>
      </w:r>
      <w:r>
        <w:rPr>
          <w:rFonts w:ascii="Times New Roman" w:hAnsi="Times New Roman"/>
          <w:sz w:val="24"/>
          <w:szCs w:val="24"/>
          <w:lang w:val="lv-LV"/>
        </w:rPr>
        <w:t>kura ir norādīta pieteikumā</w:t>
      </w:r>
      <w:r w:rsidR="00D10E04">
        <w:rPr>
          <w:rFonts w:ascii="Times New Roman" w:hAnsi="Times New Roman"/>
          <w:sz w:val="24"/>
          <w:szCs w:val="24"/>
          <w:lang w:val="lv-LV"/>
        </w:rPr>
        <w:t xml:space="preserve">. Ja automašīna tiek mainīta, </w:t>
      </w:r>
      <w:r>
        <w:rPr>
          <w:rFonts w:ascii="Times New Roman" w:hAnsi="Times New Roman"/>
          <w:sz w:val="24"/>
          <w:szCs w:val="24"/>
          <w:lang w:val="lv-LV"/>
        </w:rPr>
        <w:t xml:space="preserve">tas jāziņo </w:t>
      </w:r>
      <w:r w:rsidR="00D10E04">
        <w:rPr>
          <w:rFonts w:ascii="Times New Roman" w:hAnsi="Times New Roman"/>
          <w:sz w:val="24"/>
          <w:szCs w:val="24"/>
          <w:lang w:val="lv-LV"/>
        </w:rPr>
        <w:t>sacensību direktoram</w:t>
      </w:r>
      <w:r w:rsidRPr="00947256">
        <w:rPr>
          <w:rFonts w:ascii="Times New Roman" w:hAnsi="Times New Roman"/>
          <w:sz w:val="24"/>
          <w:szCs w:val="24"/>
          <w:lang w:val="lv-LV"/>
        </w:rPr>
        <w:t xml:space="preserve">. </w:t>
      </w:r>
      <w:r w:rsidR="00D10E04">
        <w:rPr>
          <w:rFonts w:ascii="Times New Roman" w:hAnsi="Times New Roman"/>
          <w:sz w:val="24"/>
          <w:szCs w:val="24"/>
          <w:lang w:val="lv-LV"/>
        </w:rPr>
        <w:t xml:space="preserve">Par šādu automašīnas maiņu tiek piemērots sods - +10sek par katru braucienu ar pieteikumam neatbilstošu automašīnu. </w:t>
      </w:r>
      <w:r w:rsidRPr="00947256">
        <w:rPr>
          <w:rFonts w:ascii="Times New Roman" w:hAnsi="Times New Roman"/>
          <w:sz w:val="24"/>
          <w:szCs w:val="24"/>
          <w:lang w:val="lv-LV"/>
        </w:rPr>
        <w:t>Neziņošanas gadījumā var tikt pieņemts lēmums par dalībnieka izslēgšanu no  sacensībām.</w:t>
      </w:r>
    </w:p>
    <w:p w:rsidR="00D279EF" w:rsidRPr="00AD40F4" w:rsidRDefault="00D279EF" w:rsidP="00D279EF">
      <w:pPr>
        <w:autoSpaceDE w:val="0"/>
        <w:autoSpaceDN w:val="0"/>
        <w:adjustRightInd w:val="0"/>
        <w:ind w:right="0"/>
        <w:rPr>
          <w:rFonts w:ascii="TimesNewRomanPSMT" w:hAnsi="TimesNewRomanPSMT" w:cs="TimesNewRomanPSMT"/>
          <w:color w:val="000000"/>
          <w:sz w:val="23"/>
          <w:szCs w:val="23"/>
          <w:lang w:val="lv-LV"/>
        </w:rPr>
      </w:pPr>
    </w:p>
    <w:p w:rsidR="003D1BAC" w:rsidRPr="00AD40F4" w:rsidRDefault="003D1BAC" w:rsidP="003D1BAC">
      <w:pPr>
        <w:pStyle w:val="Sarakstarindkopa"/>
        <w:numPr>
          <w:ilvl w:val="0"/>
          <w:numId w:val="1"/>
        </w:numPr>
        <w:autoSpaceDE w:val="0"/>
        <w:autoSpaceDN w:val="0"/>
        <w:adjustRightInd w:val="0"/>
        <w:ind w:right="0"/>
        <w:rPr>
          <w:rFonts w:ascii="TimesNewRomanPS-BoldMT" w:hAnsi="TimesNewRomanPS-BoldMT" w:cs="TimesNewRomanPS-BoldMT"/>
          <w:b/>
          <w:bCs/>
          <w:color w:val="000000"/>
          <w:sz w:val="23"/>
          <w:szCs w:val="23"/>
          <w:lang w:val="lv-LV"/>
        </w:rPr>
      </w:pPr>
      <w:r w:rsidRPr="00AD40F4">
        <w:rPr>
          <w:rFonts w:ascii="TimesNewRomanPS-BoldMT" w:hAnsi="TimesNewRomanPS-BoldMT" w:cs="TimesNewRomanPS-BoldMT"/>
          <w:b/>
          <w:bCs/>
          <w:color w:val="000000"/>
          <w:sz w:val="23"/>
          <w:szCs w:val="23"/>
          <w:lang w:val="lv-LV"/>
        </w:rPr>
        <w:t>REZULTĀTI</w:t>
      </w:r>
    </w:p>
    <w:p w:rsidR="003D1BAC" w:rsidRPr="00AD40F4" w:rsidRDefault="003D1BAC" w:rsidP="003D1BAC">
      <w:pPr>
        <w:pStyle w:val="Sarakstarindkopa"/>
        <w:numPr>
          <w:ilvl w:val="1"/>
          <w:numId w:val="1"/>
        </w:numPr>
        <w:autoSpaceDE w:val="0"/>
        <w:autoSpaceDN w:val="0"/>
        <w:adjustRightInd w:val="0"/>
        <w:ind w:left="851" w:right="0" w:hanging="491"/>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Rezultāti tiek fiksēti elektroniskā veidā.</w:t>
      </w:r>
    </w:p>
    <w:p w:rsidR="003D1BAC" w:rsidRPr="00AD40F4" w:rsidRDefault="003D1BAC" w:rsidP="003D1BAC">
      <w:pPr>
        <w:pStyle w:val="Sarakstarindkopa"/>
        <w:numPr>
          <w:ilvl w:val="1"/>
          <w:numId w:val="1"/>
        </w:numPr>
        <w:autoSpaceDE w:val="0"/>
        <w:autoSpaceDN w:val="0"/>
        <w:adjustRightInd w:val="0"/>
        <w:ind w:left="851" w:right="0" w:hanging="491"/>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Visi rezultāti, kuri tiek publicēti informācijas stendā un laikā līdz oficiālo rezultātu publicēšanai ir uzskatāmi tikai un vienīgi par provizoriskiem.</w:t>
      </w:r>
    </w:p>
    <w:p w:rsidR="003D1BAC" w:rsidRPr="00AD40F4" w:rsidRDefault="003D1BAC" w:rsidP="003D1BAC">
      <w:pPr>
        <w:pStyle w:val="Sarakstarindkopa"/>
        <w:numPr>
          <w:ilvl w:val="1"/>
          <w:numId w:val="1"/>
        </w:numPr>
        <w:autoSpaceDE w:val="0"/>
        <w:autoSpaceDN w:val="0"/>
        <w:adjustRightInd w:val="0"/>
        <w:ind w:left="851" w:right="0" w:hanging="491"/>
        <w:rPr>
          <w:rFonts w:ascii="TimesNewRomanPSMT" w:hAnsi="TimesNewRomanPSMT" w:cs="TimesNewRomanPSMT"/>
          <w:color w:val="000000"/>
          <w:sz w:val="23"/>
          <w:szCs w:val="23"/>
          <w:lang w:val="lv-LV"/>
        </w:rPr>
      </w:pPr>
      <w:r w:rsidRPr="00947256">
        <w:rPr>
          <w:rFonts w:ascii="TimesNewRomanPSMT" w:hAnsi="TimesNewRomanPSMT" w:cs="TimesNewRomanPSMT"/>
          <w:color w:val="000000"/>
          <w:sz w:val="23"/>
          <w:szCs w:val="23"/>
          <w:lang w:val="lv-LV"/>
        </w:rPr>
        <w:t>U18 ieskaites braucējiem pie elektroniski noteiktā laika tiek pieskaitīts handikapa koeficents, lai izlīdzinātu konkurences rezultātu starp dažāda tipa piedziņas un tilpuma automašīnām. Lai veiktu objektīvu un taisnīgu U18 ieskaites rezultātu noteikšanu, šīs klases dalībnieku rezultātiem tiek pielietota handikapa sistēma - katra U18 dalībnieka rezultāts šīs ieskaites ietvaros tik dalīts ar sekojošu handikapa ko</w:t>
      </w:r>
      <w:r>
        <w:rPr>
          <w:rFonts w:ascii="TimesNewRomanPSMT" w:hAnsi="TimesNewRomanPSMT" w:cs="TimesNewRomanPSMT"/>
          <w:color w:val="000000"/>
          <w:sz w:val="23"/>
          <w:szCs w:val="23"/>
          <w:lang w:val="lv-LV"/>
        </w:rPr>
        <w:t>eficentu</w:t>
      </w:r>
      <w:r w:rsidRPr="005F295A">
        <w:rPr>
          <w:rFonts w:ascii="TimesNewRomanPSMT" w:hAnsi="TimesNewRomanPSMT" w:cs="TimesNewRomanPSMT"/>
          <w:b/>
          <w:color w:val="000000"/>
          <w:sz w:val="23"/>
          <w:szCs w:val="23"/>
          <w:lang w:val="lv-LV"/>
        </w:rPr>
        <w:t xml:space="preserve"> (</w:t>
      </w:r>
      <w:r>
        <w:rPr>
          <w:rFonts w:ascii="TimesNewRomanPSMT" w:hAnsi="TimesNewRomanPSMT" w:cs="TimesNewRomanPSMT"/>
          <w:b/>
          <w:color w:val="000000"/>
          <w:sz w:val="23"/>
          <w:szCs w:val="23"/>
          <w:lang w:val="lv-LV"/>
        </w:rPr>
        <w:t>tabula pēc 2014</w:t>
      </w:r>
      <w:r w:rsidRPr="00947256">
        <w:rPr>
          <w:rFonts w:ascii="TimesNewRomanPSMT" w:hAnsi="TimesNewRomanPSMT" w:cs="TimesNewRomanPSMT"/>
          <w:b/>
          <w:color w:val="000000"/>
          <w:sz w:val="23"/>
          <w:szCs w:val="23"/>
          <w:lang w:val="lv-LV"/>
        </w:rPr>
        <w:t>.g</w:t>
      </w:r>
      <w:r>
        <w:rPr>
          <w:rFonts w:ascii="TimesNewRomanPSMT" w:hAnsi="TimesNewRomanPSMT" w:cs="TimesNewRomanPSMT"/>
          <w:b/>
          <w:color w:val="000000"/>
          <w:sz w:val="23"/>
          <w:szCs w:val="23"/>
          <w:lang w:val="lv-LV"/>
        </w:rPr>
        <w:t>.sezonas nolikuma pielikuma Nr.1)</w:t>
      </w:r>
    </w:p>
    <w:p w:rsidR="003D1BAC" w:rsidRPr="00AD40F4" w:rsidRDefault="003D1BAC" w:rsidP="003D1BAC">
      <w:pPr>
        <w:pStyle w:val="ListParagraph1"/>
        <w:autoSpaceDE w:val="0"/>
        <w:autoSpaceDN w:val="0"/>
        <w:adjustRightInd w:val="0"/>
        <w:ind w:left="360" w:right="0"/>
        <w:rPr>
          <w:rFonts w:ascii="TimesNewRomanPS-BoldMT" w:hAnsi="TimesNewRomanPS-BoldMT" w:cs="TimesNewRomanPS-BoldMT"/>
          <w:b/>
          <w:bCs/>
          <w:color w:val="000000"/>
          <w:sz w:val="23"/>
          <w:szCs w:val="23"/>
          <w:lang w:val="lv-LV"/>
        </w:rPr>
      </w:pPr>
    </w:p>
    <w:p w:rsidR="003D1BAC" w:rsidRPr="00AD40F4" w:rsidRDefault="003D1BAC" w:rsidP="003D1BAC">
      <w:pPr>
        <w:pStyle w:val="ListParagraph1"/>
        <w:numPr>
          <w:ilvl w:val="0"/>
          <w:numId w:val="1"/>
        </w:numPr>
        <w:autoSpaceDE w:val="0"/>
        <w:autoSpaceDN w:val="0"/>
        <w:adjustRightInd w:val="0"/>
        <w:ind w:right="0"/>
        <w:rPr>
          <w:rFonts w:ascii="TimesNewRomanPS-BoldMT" w:hAnsi="TimesNewRomanPS-BoldMT" w:cs="TimesNewRomanPS-BoldMT"/>
          <w:b/>
          <w:bCs/>
          <w:color w:val="000000"/>
          <w:sz w:val="23"/>
          <w:szCs w:val="23"/>
          <w:lang w:val="lv-LV"/>
        </w:rPr>
      </w:pPr>
      <w:r w:rsidRPr="00AD40F4">
        <w:rPr>
          <w:rFonts w:ascii="TimesNewRomanPS-BoldMT" w:hAnsi="TimesNewRomanPS-BoldMT" w:cs="TimesNewRomanPS-BoldMT"/>
          <w:b/>
          <w:bCs/>
          <w:color w:val="000000"/>
          <w:sz w:val="23"/>
          <w:szCs w:val="23"/>
          <w:lang w:val="lv-LV"/>
        </w:rPr>
        <w:t>PROTESTI</w:t>
      </w:r>
    </w:p>
    <w:p w:rsidR="003D1BAC" w:rsidRPr="00AD40F4" w:rsidRDefault="003D1BAC" w:rsidP="003D1BAC">
      <w:pPr>
        <w:pStyle w:val="ListParagraph1"/>
        <w:numPr>
          <w:ilvl w:val="1"/>
          <w:numId w:val="1"/>
        </w:numPr>
        <w:autoSpaceDE w:val="0"/>
        <w:autoSpaceDN w:val="0"/>
        <w:adjustRightInd w:val="0"/>
        <w:ind w:left="851" w:right="0" w:hanging="491"/>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Dalībniekiem ir tiesības iesniegt Komisāram adresētu protestu pret sporta tiesnešu lēmumu, sacensību norisi vai rezultātiem līdz noslēguma rezultātu publicēšanai, un iemaksājot sekretariātā drošības na</w:t>
      </w:r>
      <w:r>
        <w:rPr>
          <w:rFonts w:ascii="TimesNewRomanPSMT" w:hAnsi="TimesNewRomanPSMT" w:cs="TimesNewRomanPSMT"/>
          <w:color w:val="000000"/>
          <w:sz w:val="23"/>
          <w:szCs w:val="23"/>
          <w:lang w:val="lv-LV"/>
        </w:rPr>
        <w:t>udu 100 EUR</w:t>
      </w:r>
      <w:r w:rsidRPr="00AD40F4">
        <w:rPr>
          <w:rFonts w:ascii="TimesNewRomanPSMT" w:hAnsi="TimesNewRomanPSMT" w:cs="TimesNewRomanPSMT"/>
          <w:color w:val="000000"/>
          <w:sz w:val="23"/>
          <w:szCs w:val="23"/>
          <w:lang w:val="lv-LV"/>
        </w:rPr>
        <w:t>. Protestu un strīdu izskatīšana notiek saskaņā ar LAF sporta kodeksu.</w:t>
      </w:r>
    </w:p>
    <w:p w:rsidR="003D1BAC" w:rsidRPr="00AD40F4" w:rsidRDefault="003D1BAC" w:rsidP="003D1BAC">
      <w:pPr>
        <w:pStyle w:val="ListParagraph1"/>
        <w:numPr>
          <w:ilvl w:val="0"/>
          <w:numId w:val="1"/>
        </w:numPr>
        <w:autoSpaceDE w:val="0"/>
        <w:autoSpaceDN w:val="0"/>
        <w:adjustRightInd w:val="0"/>
        <w:ind w:right="0"/>
        <w:rPr>
          <w:rFonts w:ascii="TimesNewRomanPS-BoldMT" w:hAnsi="TimesNewRomanPS-BoldMT" w:cs="TimesNewRomanPS-BoldMT"/>
          <w:b/>
          <w:bCs/>
          <w:color w:val="000000"/>
          <w:sz w:val="23"/>
          <w:szCs w:val="23"/>
          <w:lang w:val="lv-LV"/>
        </w:rPr>
      </w:pPr>
      <w:r w:rsidRPr="00AD40F4">
        <w:rPr>
          <w:rFonts w:ascii="TimesNewRomanPS-BoldMT" w:hAnsi="TimesNewRomanPS-BoldMT" w:cs="TimesNewRomanPS-BoldMT"/>
          <w:b/>
          <w:bCs/>
          <w:color w:val="000000"/>
          <w:sz w:val="23"/>
          <w:szCs w:val="23"/>
          <w:lang w:val="lv-LV"/>
        </w:rPr>
        <w:t>APBALVOŠANA</w:t>
      </w:r>
    </w:p>
    <w:p w:rsidR="003D1BAC" w:rsidRPr="00AD40F4" w:rsidRDefault="003D1BAC" w:rsidP="003D1BAC">
      <w:pPr>
        <w:pStyle w:val="ListParagraph1"/>
        <w:numPr>
          <w:ilvl w:val="1"/>
          <w:numId w:val="1"/>
        </w:numPr>
        <w:autoSpaceDE w:val="0"/>
        <w:autoSpaceDN w:val="0"/>
        <w:adjustRightInd w:val="0"/>
        <w:ind w:left="851" w:right="0" w:hanging="491"/>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 xml:space="preserve">Apbalvošana notiek </w:t>
      </w:r>
      <w:r>
        <w:rPr>
          <w:rFonts w:ascii="TimesNewRomanPSMT" w:hAnsi="TimesNewRomanPSMT" w:cs="TimesNewRomanPSMT"/>
          <w:color w:val="000000"/>
          <w:sz w:val="23"/>
          <w:szCs w:val="23"/>
          <w:lang w:val="lv-LV"/>
        </w:rPr>
        <w:t>22.06.2014.</w:t>
      </w:r>
      <w:r w:rsidRPr="00AD40F4">
        <w:rPr>
          <w:rFonts w:ascii="TimesNewRomanPSMT" w:hAnsi="TimesNewRomanPSMT" w:cs="TimesNewRomanPSMT"/>
          <w:color w:val="000000"/>
          <w:sz w:val="23"/>
          <w:szCs w:val="23"/>
          <w:lang w:val="lv-LV"/>
        </w:rPr>
        <w:t xml:space="preserve"> plkst. 17:00 sacensību vietā. Rīkotājs apbalvo 1.-3.vietu ieguvējus katrā klasē, ja tajā startējuši vismaz desmit dalībnieki. Gadījumā, ja ieskaites klasē startē mazāk par 10 dalībniekiem, Organizators apbalvo tikai klases uzvarētāju.</w:t>
      </w:r>
    </w:p>
    <w:p w:rsidR="003D1BAC" w:rsidRPr="00AD40F4" w:rsidRDefault="003D1BAC" w:rsidP="003D1BAC">
      <w:pPr>
        <w:pStyle w:val="ListParagraph1"/>
        <w:numPr>
          <w:ilvl w:val="1"/>
          <w:numId w:val="1"/>
        </w:numPr>
        <w:autoSpaceDE w:val="0"/>
        <w:autoSpaceDN w:val="0"/>
        <w:adjustRightInd w:val="0"/>
        <w:ind w:left="851" w:right="0" w:hanging="491"/>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Rīkotājam un sponsoriem ir tiesības apbalvot ekipāžas ar pārsteiguma balvām.</w:t>
      </w:r>
    </w:p>
    <w:p w:rsidR="00F41B8F" w:rsidRPr="00AD40F4" w:rsidRDefault="003D1BAC" w:rsidP="003D1BAC">
      <w:pPr>
        <w:pStyle w:val="Sarakstarindkopa"/>
        <w:numPr>
          <w:ilvl w:val="1"/>
          <w:numId w:val="1"/>
        </w:numPr>
        <w:autoSpaceDE w:val="0"/>
        <w:autoSpaceDN w:val="0"/>
        <w:adjustRightInd w:val="0"/>
        <w:ind w:left="851" w:right="0" w:hanging="491"/>
        <w:rPr>
          <w:rFonts w:ascii="TimesNewRomanPSMT" w:hAnsi="TimesNewRomanPSMT" w:cs="TimesNewRomanPSMT"/>
          <w:color w:val="000000"/>
          <w:sz w:val="23"/>
          <w:szCs w:val="23"/>
          <w:lang w:val="lv-LV"/>
        </w:rPr>
      </w:pPr>
      <w:r w:rsidRPr="00AD40F4">
        <w:rPr>
          <w:rFonts w:ascii="TimesNewRomanPSMT" w:hAnsi="TimesNewRomanPSMT" w:cs="TimesNewRomanPSMT"/>
          <w:color w:val="000000"/>
          <w:sz w:val="23"/>
          <w:szCs w:val="23"/>
          <w:lang w:val="lv-LV"/>
        </w:rPr>
        <w:t>Godalgotajiem dalībniekiem ierašanās uz apbalvošanu ir obligāta. Neierašanās gadījumā dalībnieks zaudē tiesības saņemt balvas.</w:t>
      </w:r>
    </w:p>
    <w:p w:rsidR="001A2CE0" w:rsidRPr="00AD40F4" w:rsidRDefault="001A2CE0" w:rsidP="00F41B8F">
      <w:pPr>
        <w:rPr>
          <w:rFonts w:ascii="TimesNewRomanPS-BoldMT" w:hAnsi="TimesNewRomanPS-BoldMT" w:cs="TimesNewRomanPS-BoldMT"/>
          <w:b/>
          <w:bCs/>
          <w:color w:val="000000"/>
          <w:sz w:val="31"/>
          <w:szCs w:val="31"/>
          <w:lang w:val="lv-LV"/>
        </w:rPr>
      </w:pPr>
    </w:p>
    <w:p w:rsidR="006B1A07" w:rsidRPr="00AD40F4" w:rsidRDefault="00F41B8F" w:rsidP="001A2CE0">
      <w:pPr>
        <w:jc w:val="center"/>
        <w:rPr>
          <w:lang w:val="lv-LV"/>
        </w:rPr>
      </w:pPr>
      <w:r w:rsidRPr="00AD40F4">
        <w:rPr>
          <w:rFonts w:ascii="TimesNewRomanPS-BoldMT" w:hAnsi="TimesNewRomanPS-BoldMT" w:cs="TimesNewRomanPS-BoldMT"/>
          <w:b/>
          <w:bCs/>
          <w:color w:val="000000"/>
          <w:sz w:val="31"/>
          <w:szCs w:val="31"/>
          <w:lang w:val="lv-LV"/>
        </w:rPr>
        <w:t>Veiksmīgu startu !</w:t>
      </w:r>
    </w:p>
    <w:sectPr w:rsidR="006B1A07" w:rsidRPr="00AD40F4" w:rsidSect="00816CF4">
      <w:footerReference w:type="default" r:id="rId8"/>
      <w:pgSz w:w="12240" w:h="15840"/>
      <w:pgMar w:top="1440" w:right="1467"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7C" w:rsidRDefault="000C387C" w:rsidP="00816CF4">
      <w:r>
        <w:separator/>
      </w:r>
    </w:p>
  </w:endnote>
  <w:endnote w:type="continuationSeparator" w:id="0">
    <w:p w:rsidR="000C387C" w:rsidRDefault="000C387C" w:rsidP="0081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imesNewRomanPS-BoldItalicMT">
    <w:altName w:val="Times New Roman"/>
    <w:panose1 w:val="00000000000000000000"/>
    <w:charset w:val="00"/>
    <w:family w:val="roman"/>
    <w:notTrueType/>
    <w:pitch w:val="default"/>
    <w:sig w:usb0="00000001"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605676"/>
      <w:docPartObj>
        <w:docPartGallery w:val="Page Numbers (Bottom of Page)"/>
        <w:docPartUnique/>
      </w:docPartObj>
    </w:sdtPr>
    <w:sdtEndPr/>
    <w:sdtContent>
      <w:p w:rsidR="00816CF4" w:rsidRDefault="00816CF4">
        <w:pPr>
          <w:pStyle w:val="Kjene"/>
        </w:pPr>
        <w:r>
          <w:rPr>
            <w:noProof/>
            <w:lang w:val="lv-LV" w:eastAsia="lv-LV"/>
          </w:rPr>
          <mc:AlternateContent>
            <mc:Choice Requires="wps">
              <w:drawing>
                <wp:anchor distT="0" distB="0" distL="114300" distR="114300" simplePos="0" relativeHeight="251659264" behindDoc="0" locked="0" layoutInCell="1" allowOverlap="1" wp14:anchorId="4D2D01A5" wp14:editId="52A4E70A">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16CF4" w:rsidRPr="00816CF4" w:rsidRDefault="00816CF4">
                              <w:pPr>
                                <w:pBdr>
                                  <w:top w:val="single" w:sz="4" w:space="1" w:color="7F7F7F" w:themeColor="background1" w:themeShade="7F"/>
                                </w:pBdr>
                                <w:jc w:val="center"/>
                                <w:rPr>
                                  <w:b/>
                                  <w:color w:val="000000" w:themeColor="text1"/>
                                </w:rPr>
                              </w:pPr>
                              <w:r w:rsidRPr="00816CF4">
                                <w:rPr>
                                  <w:b/>
                                  <w:color w:val="000000" w:themeColor="text1"/>
                                </w:rPr>
                                <w:fldChar w:fldCharType="begin"/>
                              </w:r>
                              <w:r w:rsidRPr="00816CF4">
                                <w:rPr>
                                  <w:b/>
                                  <w:color w:val="000000" w:themeColor="text1"/>
                                </w:rPr>
                                <w:instrText xml:space="preserve"> PAGE   \* MERGEFORMAT </w:instrText>
                              </w:r>
                              <w:r w:rsidRPr="00816CF4">
                                <w:rPr>
                                  <w:b/>
                                  <w:color w:val="000000" w:themeColor="text1"/>
                                </w:rPr>
                                <w:fldChar w:fldCharType="separate"/>
                              </w:r>
                              <w:r w:rsidR="009045C5">
                                <w:rPr>
                                  <w:b/>
                                  <w:noProof/>
                                  <w:color w:val="000000" w:themeColor="text1"/>
                                </w:rPr>
                                <w:t>4</w:t>
                              </w:r>
                              <w:r w:rsidRPr="00816CF4">
                                <w:rPr>
                                  <w:b/>
                                  <w:noProof/>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D2D01A5" id="Rectangle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816CF4" w:rsidRPr="00816CF4" w:rsidRDefault="00816CF4">
                        <w:pPr>
                          <w:pBdr>
                            <w:top w:val="single" w:sz="4" w:space="1" w:color="7F7F7F" w:themeColor="background1" w:themeShade="7F"/>
                          </w:pBdr>
                          <w:jc w:val="center"/>
                          <w:rPr>
                            <w:b/>
                            <w:color w:val="000000" w:themeColor="text1"/>
                          </w:rPr>
                        </w:pPr>
                        <w:r w:rsidRPr="00816CF4">
                          <w:rPr>
                            <w:b/>
                            <w:color w:val="000000" w:themeColor="text1"/>
                          </w:rPr>
                          <w:fldChar w:fldCharType="begin"/>
                        </w:r>
                        <w:r w:rsidRPr="00816CF4">
                          <w:rPr>
                            <w:b/>
                            <w:color w:val="000000" w:themeColor="text1"/>
                          </w:rPr>
                          <w:instrText xml:space="preserve"> PAGE   \* MERGEFORMAT </w:instrText>
                        </w:r>
                        <w:r w:rsidRPr="00816CF4">
                          <w:rPr>
                            <w:b/>
                            <w:color w:val="000000" w:themeColor="text1"/>
                          </w:rPr>
                          <w:fldChar w:fldCharType="separate"/>
                        </w:r>
                        <w:r w:rsidR="009045C5">
                          <w:rPr>
                            <w:b/>
                            <w:noProof/>
                            <w:color w:val="000000" w:themeColor="text1"/>
                          </w:rPr>
                          <w:t>4</w:t>
                        </w:r>
                        <w:r w:rsidRPr="00816CF4">
                          <w:rPr>
                            <w:b/>
                            <w:noProof/>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7C" w:rsidRDefault="000C387C" w:rsidP="00816CF4">
      <w:r>
        <w:separator/>
      </w:r>
    </w:p>
  </w:footnote>
  <w:footnote w:type="continuationSeparator" w:id="0">
    <w:p w:rsidR="000C387C" w:rsidRDefault="000C387C" w:rsidP="0081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F28EB"/>
    <w:multiLevelType w:val="multilevel"/>
    <w:tmpl w:val="E13AEC24"/>
    <w:lvl w:ilvl="0">
      <w:start w:val="1"/>
      <w:numFmt w:val="decimal"/>
      <w:lvlText w:val="%1."/>
      <w:lvlJc w:val="left"/>
      <w:pPr>
        <w:ind w:left="360" w:hanging="360"/>
      </w:pPr>
    </w:lvl>
    <w:lvl w:ilvl="1">
      <w:start w:val="3"/>
      <w:numFmt w:val="bullet"/>
      <w:lvlText w:val="-"/>
      <w:lvlJc w:val="left"/>
      <w:pPr>
        <w:ind w:left="792" w:hanging="432"/>
      </w:pPr>
      <w:rPr>
        <w:rFonts w:ascii="TimesNewRomanPSMT" w:eastAsia="Calibri" w:hAnsi="TimesNewRomanPSMT" w:cs="TimesNewRomanPSMT"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CA5508"/>
    <w:multiLevelType w:val="multilevel"/>
    <w:tmpl w:val="9DE60F3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NewRomanPS-BoldMT" w:hAnsi="TimesNewRomanPS-BoldMT" w:cs="TimesNewRomanPS-BoldMT" w:hint="default"/>
        <w:b/>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080" w:hanging="72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440" w:hanging="108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1800" w:hanging="1440"/>
      </w:pPr>
      <w:rPr>
        <w:rFonts w:ascii="TimesNewRomanPS-BoldMT" w:hAnsi="TimesNewRomanPS-BoldMT" w:cs="TimesNewRomanPS-BoldMT" w:hint="default"/>
        <w:b/>
      </w:rPr>
    </w:lvl>
    <w:lvl w:ilvl="8">
      <w:start w:val="1"/>
      <w:numFmt w:val="decimal"/>
      <w:isLgl/>
      <w:lvlText w:val="%1.%2.%3.%4.%5.%6.%7.%8.%9."/>
      <w:lvlJc w:val="left"/>
      <w:pPr>
        <w:ind w:left="2160" w:hanging="1800"/>
      </w:pPr>
      <w:rPr>
        <w:rFonts w:ascii="TimesNewRomanPS-BoldMT" w:hAnsi="TimesNewRomanPS-BoldMT" w:cs="TimesNewRomanPS-BoldMT" w:hint="default"/>
        <w:b/>
      </w:rPr>
    </w:lvl>
  </w:abstractNum>
  <w:abstractNum w:abstractNumId="2">
    <w:nsid w:val="212123A2"/>
    <w:multiLevelType w:val="multilevel"/>
    <w:tmpl w:val="F6B2A544"/>
    <w:lvl w:ilvl="0">
      <w:start w:val="1"/>
      <w:numFmt w:val="decimal"/>
      <w:lvlText w:val="%1."/>
      <w:lvlJc w:val="left"/>
      <w:pPr>
        <w:ind w:left="360" w:hanging="360"/>
      </w:pPr>
    </w:lvl>
    <w:lvl w:ilvl="1">
      <w:start w:val="3"/>
      <w:numFmt w:val="bullet"/>
      <w:lvlText w:val="-"/>
      <w:lvlJc w:val="left"/>
      <w:pPr>
        <w:ind w:left="792" w:hanging="432"/>
      </w:pPr>
      <w:rPr>
        <w:rFonts w:ascii="TimesNewRomanPSMT" w:eastAsia="Calibri" w:hAnsi="TimesNewRomanPSMT" w:cs="TimesNewRomanPSMT"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700C93"/>
    <w:multiLevelType w:val="multilevel"/>
    <w:tmpl w:val="F4D4F924"/>
    <w:lvl w:ilvl="0">
      <w:start w:val="1"/>
      <w:numFmt w:val="decimal"/>
      <w:lvlText w:val="%1."/>
      <w:lvlJc w:val="left"/>
      <w:pPr>
        <w:ind w:left="360" w:hanging="360"/>
      </w:pPr>
    </w:lvl>
    <w:lvl w:ilvl="1">
      <w:start w:val="3"/>
      <w:numFmt w:val="bullet"/>
      <w:lvlText w:val="-"/>
      <w:lvlJc w:val="left"/>
      <w:pPr>
        <w:ind w:left="792" w:hanging="432"/>
      </w:pPr>
      <w:rPr>
        <w:rFonts w:ascii="TimesNewRomanPSMT" w:eastAsia="Calibri" w:hAnsi="TimesNewRomanPSMT" w:cs="TimesNewRomanPSMT"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7552BF"/>
    <w:multiLevelType w:val="multilevel"/>
    <w:tmpl w:val="E13AEC24"/>
    <w:lvl w:ilvl="0">
      <w:start w:val="1"/>
      <w:numFmt w:val="decimal"/>
      <w:lvlText w:val="%1."/>
      <w:lvlJc w:val="left"/>
      <w:pPr>
        <w:ind w:left="360" w:hanging="360"/>
      </w:pPr>
    </w:lvl>
    <w:lvl w:ilvl="1">
      <w:start w:val="3"/>
      <w:numFmt w:val="bullet"/>
      <w:lvlText w:val="-"/>
      <w:lvlJc w:val="left"/>
      <w:pPr>
        <w:ind w:left="792" w:hanging="432"/>
      </w:pPr>
      <w:rPr>
        <w:rFonts w:ascii="TimesNewRomanPSMT" w:eastAsia="Calibri" w:hAnsi="TimesNewRomanPSMT" w:cs="TimesNewRomanPSMT"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2428FE"/>
    <w:multiLevelType w:val="multilevel"/>
    <w:tmpl w:val="F6B2A544"/>
    <w:lvl w:ilvl="0">
      <w:start w:val="1"/>
      <w:numFmt w:val="decimal"/>
      <w:lvlText w:val="%1."/>
      <w:lvlJc w:val="left"/>
      <w:pPr>
        <w:ind w:left="360" w:hanging="360"/>
      </w:pPr>
    </w:lvl>
    <w:lvl w:ilvl="1">
      <w:start w:val="3"/>
      <w:numFmt w:val="bullet"/>
      <w:lvlText w:val="-"/>
      <w:lvlJc w:val="left"/>
      <w:pPr>
        <w:ind w:left="792" w:hanging="432"/>
      </w:pPr>
      <w:rPr>
        <w:rFonts w:ascii="TimesNewRomanPSMT" w:eastAsia="Calibri" w:hAnsi="TimesNewRomanPSMT" w:cs="TimesNewRomanPSMT"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872CE0"/>
    <w:multiLevelType w:val="multilevel"/>
    <w:tmpl w:val="F4D4F924"/>
    <w:lvl w:ilvl="0">
      <w:start w:val="1"/>
      <w:numFmt w:val="decimal"/>
      <w:lvlText w:val="%1."/>
      <w:lvlJc w:val="left"/>
      <w:pPr>
        <w:ind w:left="360" w:hanging="360"/>
      </w:pPr>
    </w:lvl>
    <w:lvl w:ilvl="1">
      <w:start w:val="3"/>
      <w:numFmt w:val="bullet"/>
      <w:lvlText w:val="-"/>
      <w:lvlJc w:val="left"/>
      <w:pPr>
        <w:ind w:left="792" w:hanging="432"/>
      </w:pPr>
      <w:rPr>
        <w:rFonts w:ascii="TimesNewRomanPSMT" w:eastAsia="Calibri" w:hAnsi="TimesNewRomanPSMT" w:cs="TimesNewRomanPSMT"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360B6D"/>
    <w:multiLevelType w:val="multilevel"/>
    <w:tmpl w:val="24B6B10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BB0578"/>
    <w:multiLevelType w:val="multilevel"/>
    <w:tmpl w:val="F6B2A544"/>
    <w:lvl w:ilvl="0">
      <w:start w:val="1"/>
      <w:numFmt w:val="decimal"/>
      <w:lvlText w:val="%1."/>
      <w:lvlJc w:val="left"/>
      <w:pPr>
        <w:ind w:left="360" w:hanging="360"/>
      </w:pPr>
    </w:lvl>
    <w:lvl w:ilvl="1">
      <w:start w:val="3"/>
      <w:numFmt w:val="bullet"/>
      <w:lvlText w:val="-"/>
      <w:lvlJc w:val="left"/>
      <w:pPr>
        <w:ind w:left="792" w:hanging="432"/>
      </w:pPr>
      <w:rPr>
        <w:rFonts w:ascii="TimesNewRomanPSMT" w:eastAsia="Calibri" w:hAnsi="TimesNewRomanPSMT" w:cs="TimesNewRomanPSMT"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516907"/>
    <w:multiLevelType w:val="hybridMultilevel"/>
    <w:tmpl w:val="758619F0"/>
    <w:lvl w:ilvl="0" w:tplc="9C563772">
      <w:start w:val="3"/>
      <w:numFmt w:val="bullet"/>
      <w:lvlText w:val="-"/>
      <w:lvlJc w:val="left"/>
      <w:pPr>
        <w:ind w:left="720" w:hanging="360"/>
      </w:pPr>
      <w:rPr>
        <w:rFonts w:ascii="TimesNewRomanPSMT" w:eastAsia="Calibr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B1153"/>
    <w:multiLevelType w:val="multilevel"/>
    <w:tmpl w:val="F6B2A544"/>
    <w:lvl w:ilvl="0">
      <w:start w:val="1"/>
      <w:numFmt w:val="decimal"/>
      <w:lvlText w:val="%1."/>
      <w:lvlJc w:val="left"/>
      <w:pPr>
        <w:ind w:left="360" w:hanging="360"/>
      </w:pPr>
    </w:lvl>
    <w:lvl w:ilvl="1">
      <w:start w:val="3"/>
      <w:numFmt w:val="bullet"/>
      <w:lvlText w:val="-"/>
      <w:lvlJc w:val="left"/>
      <w:pPr>
        <w:ind w:left="792" w:hanging="432"/>
      </w:pPr>
      <w:rPr>
        <w:rFonts w:ascii="TimesNewRomanPSMT" w:eastAsia="Calibri" w:hAnsi="TimesNewRomanPSMT" w:cs="TimesNewRomanPSMT"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196FD4"/>
    <w:multiLevelType w:val="multilevel"/>
    <w:tmpl w:val="F4D4F924"/>
    <w:lvl w:ilvl="0">
      <w:start w:val="1"/>
      <w:numFmt w:val="decimal"/>
      <w:lvlText w:val="%1."/>
      <w:lvlJc w:val="left"/>
      <w:pPr>
        <w:ind w:left="360" w:hanging="360"/>
      </w:pPr>
    </w:lvl>
    <w:lvl w:ilvl="1">
      <w:start w:val="3"/>
      <w:numFmt w:val="bullet"/>
      <w:lvlText w:val="-"/>
      <w:lvlJc w:val="left"/>
      <w:pPr>
        <w:ind w:left="792" w:hanging="432"/>
      </w:pPr>
      <w:rPr>
        <w:rFonts w:ascii="TimesNewRomanPSMT" w:eastAsia="Calibri" w:hAnsi="TimesNewRomanPSMT" w:cs="TimesNewRomanPSMT"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C330DE"/>
    <w:multiLevelType w:val="hybridMultilevel"/>
    <w:tmpl w:val="DCCC1E0A"/>
    <w:lvl w:ilvl="0" w:tplc="9C563772">
      <w:start w:val="3"/>
      <w:numFmt w:val="bullet"/>
      <w:lvlText w:val="-"/>
      <w:lvlJc w:val="left"/>
      <w:pPr>
        <w:ind w:left="1080" w:hanging="360"/>
      </w:pPr>
      <w:rPr>
        <w:rFonts w:ascii="TimesNewRomanPSMT" w:eastAsia="Calibri"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8268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317BE3"/>
    <w:multiLevelType w:val="multilevel"/>
    <w:tmpl w:val="F6B2A544"/>
    <w:lvl w:ilvl="0">
      <w:start w:val="1"/>
      <w:numFmt w:val="decimal"/>
      <w:lvlText w:val="%1."/>
      <w:lvlJc w:val="left"/>
      <w:pPr>
        <w:ind w:left="360" w:hanging="360"/>
      </w:pPr>
    </w:lvl>
    <w:lvl w:ilvl="1">
      <w:start w:val="3"/>
      <w:numFmt w:val="bullet"/>
      <w:lvlText w:val="-"/>
      <w:lvlJc w:val="left"/>
      <w:pPr>
        <w:ind w:left="792" w:hanging="432"/>
      </w:pPr>
      <w:rPr>
        <w:rFonts w:ascii="TimesNewRomanPSMT" w:eastAsia="Calibri" w:hAnsi="TimesNewRomanPSMT" w:cs="TimesNewRomanPSMT"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C04D8D"/>
    <w:multiLevelType w:val="multilevel"/>
    <w:tmpl w:val="F6B2A544"/>
    <w:lvl w:ilvl="0">
      <w:start w:val="1"/>
      <w:numFmt w:val="decimal"/>
      <w:lvlText w:val="%1."/>
      <w:lvlJc w:val="left"/>
      <w:pPr>
        <w:ind w:left="360" w:hanging="360"/>
      </w:pPr>
    </w:lvl>
    <w:lvl w:ilvl="1">
      <w:start w:val="3"/>
      <w:numFmt w:val="bullet"/>
      <w:lvlText w:val="-"/>
      <w:lvlJc w:val="left"/>
      <w:pPr>
        <w:ind w:left="792" w:hanging="432"/>
      </w:pPr>
      <w:rPr>
        <w:rFonts w:ascii="TimesNewRomanPSMT" w:eastAsia="Calibri" w:hAnsi="TimesNewRomanPSMT" w:cs="TimesNewRomanPSMT"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
  </w:num>
  <w:num w:numId="3">
    <w:abstractNumId w:val="9"/>
  </w:num>
  <w:num w:numId="4">
    <w:abstractNumId w:val="12"/>
  </w:num>
  <w:num w:numId="5">
    <w:abstractNumId w:val="11"/>
  </w:num>
  <w:num w:numId="6">
    <w:abstractNumId w:val="3"/>
  </w:num>
  <w:num w:numId="7">
    <w:abstractNumId w:val="6"/>
  </w:num>
  <w:num w:numId="8">
    <w:abstractNumId w:val="0"/>
  </w:num>
  <w:num w:numId="9">
    <w:abstractNumId w:val="4"/>
  </w:num>
  <w:num w:numId="10">
    <w:abstractNumId w:val="8"/>
  </w:num>
  <w:num w:numId="11">
    <w:abstractNumId w:val="10"/>
  </w:num>
  <w:num w:numId="12">
    <w:abstractNumId w:val="15"/>
  </w:num>
  <w:num w:numId="13">
    <w:abstractNumId w:val="14"/>
  </w:num>
  <w:num w:numId="14">
    <w:abstractNumId w:val="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8F"/>
    <w:rsid w:val="00020DD6"/>
    <w:rsid w:val="00035FA8"/>
    <w:rsid w:val="000A7D7A"/>
    <w:rsid w:val="000C387C"/>
    <w:rsid w:val="000D7B5A"/>
    <w:rsid w:val="00116D99"/>
    <w:rsid w:val="00150461"/>
    <w:rsid w:val="00171CC3"/>
    <w:rsid w:val="001A2CE0"/>
    <w:rsid w:val="002269E0"/>
    <w:rsid w:val="002365C0"/>
    <w:rsid w:val="00280002"/>
    <w:rsid w:val="00337011"/>
    <w:rsid w:val="003D1BAC"/>
    <w:rsid w:val="003F4805"/>
    <w:rsid w:val="00400C8F"/>
    <w:rsid w:val="00550A4C"/>
    <w:rsid w:val="0066385B"/>
    <w:rsid w:val="006670D0"/>
    <w:rsid w:val="006B1A07"/>
    <w:rsid w:val="00711FEF"/>
    <w:rsid w:val="007348AA"/>
    <w:rsid w:val="007830B6"/>
    <w:rsid w:val="007E6176"/>
    <w:rsid w:val="00816CF4"/>
    <w:rsid w:val="008255A5"/>
    <w:rsid w:val="009045C5"/>
    <w:rsid w:val="00947256"/>
    <w:rsid w:val="00955685"/>
    <w:rsid w:val="00956F60"/>
    <w:rsid w:val="00992F6E"/>
    <w:rsid w:val="00A02BAD"/>
    <w:rsid w:val="00A34034"/>
    <w:rsid w:val="00A358D4"/>
    <w:rsid w:val="00A419C4"/>
    <w:rsid w:val="00A522AF"/>
    <w:rsid w:val="00AD40F4"/>
    <w:rsid w:val="00AE1C8F"/>
    <w:rsid w:val="00B64499"/>
    <w:rsid w:val="00B735EF"/>
    <w:rsid w:val="00B86C90"/>
    <w:rsid w:val="00B92DC7"/>
    <w:rsid w:val="00BC2BDF"/>
    <w:rsid w:val="00BF6AE0"/>
    <w:rsid w:val="00C736D2"/>
    <w:rsid w:val="00CA30C2"/>
    <w:rsid w:val="00CE01C4"/>
    <w:rsid w:val="00CF22FD"/>
    <w:rsid w:val="00D10E04"/>
    <w:rsid w:val="00D247FB"/>
    <w:rsid w:val="00D279EF"/>
    <w:rsid w:val="00D45328"/>
    <w:rsid w:val="00DA4B0D"/>
    <w:rsid w:val="00DC1090"/>
    <w:rsid w:val="00E20A1E"/>
    <w:rsid w:val="00E8043B"/>
    <w:rsid w:val="00EF4D20"/>
    <w:rsid w:val="00F26A8A"/>
    <w:rsid w:val="00F41B8F"/>
    <w:rsid w:val="00F95E05"/>
    <w:rsid w:val="00FD59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48824-DF31-4003-910F-7E9A6D66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B1A07"/>
    <w:pPr>
      <w:ind w:right="11"/>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41B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rakstarindkopa">
    <w:name w:val="List Paragraph"/>
    <w:basedOn w:val="Parasts"/>
    <w:uiPriority w:val="34"/>
    <w:qFormat/>
    <w:rsid w:val="00CF22FD"/>
    <w:pPr>
      <w:ind w:left="720"/>
      <w:contextualSpacing/>
    </w:pPr>
  </w:style>
  <w:style w:type="character" w:styleId="Hipersaite">
    <w:name w:val="Hyperlink"/>
    <w:uiPriority w:val="99"/>
    <w:unhideWhenUsed/>
    <w:rsid w:val="00D279EF"/>
    <w:rPr>
      <w:color w:val="0000FF"/>
      <w:u w:val="single"/>
    </w:rPr>
  </w:style>
  <w:style w:type="paragraph" w:styleId="Balonteksts">
    <w:name w:val="Balloon Text"/>
    <w:basedOn w:val="Parasts"/>
    <w:link w:val="BalontekstsRakstz"/>
    <w:uiPriority w:val="99"/>
    <w:semiHidden/>
    <w:unhideWhenUsed/>
    <w:rsid w:val="00A522AF"/>
    <w:rPr>
      <w:rFonts w:ascii="Tahoma" w:hAnsi="Tahoma" w:cs="Tahoma"/>
      <w:sz w:val="16"/>
      <w:szCs w:val="16"/>
    </w:rPr>
  </w:style>
  <w:style w:type="character" w:customStyle="1" w:styleId="BalontekstsRakstz">
    <w:name w:val="Balonteksts Rakstz."/>
    <w:link w:val="Balonteksts"/>
    <w:uiPriority w:val="99"/>
    <w:semiHidden/>
    <w:rsid w:val="00A522AF"/>
    <w:rPr>
      <w:rFonts w:ascii="Tahoma" w:hAnsi="Tahoma" w:cs="Tahoma"/>
      <w:sz w:val="16"/>
      <w:szCs w:val="16"/>
    </w:rPr>
  </w:style>
  <w:style w:type="paragraph" w:customStyle="1" w:styleId="Default">
    <w:name w:val="Default"/>
    <w:rsid w:val="00BF6AE0"/>
    <w:pPr>
      <w:autoSpaceDE w:val="0"/>
      <w:autoSpaceDN w:val="0"/>
      <w:adjustRightInd w:val="0"/>
    </w:pPr>
    <w:rPr>
      <w:rFonts w:ascii="Times New Roman" w:hAnsi="Times New Roman"/>
      <w:color w:val="000000"/>
      <w:sz w:val="24"/>
      <w:szCs w:val="24"/>
      <w:lang w:val="en-US" w:eastAsia="en-US"/>
    </w:rPr>
  </w:style>
  <w:style w:type="paragraph" w:styleId="Pamatteksts">
    <w:name w:val="Body Text"/>
    <w:basedOn w:val="Parasts"/>
    <w:link w:val="PamattekstsRakstz"/>
    <w:rsid w:val="007830B6"/>
    <w:pPr>
      <w:ind w:right="0"/>
      <w:jc w:val="both"/>
    </w:pPr>
    <w:rPr>
      <w:rFonts w:ascii="Arial Narrow" w:eastAsia="Times New Roman" w:hAnsi="Arial Narrow"/>
      <w:sz w:val="24"/>
      <w:szCs w:val="20"/>
      <w:lang w:val="lv-LV"/>
    </w:rPr>
  </w:style>
  <w:style w:type="character" w:customStyle="1" w:styleId="PamattekstsRakstz">
    <w:name w:val="Pamatteksts Rakstz."/>
    <w:link w:val="Pamatteksts"/>
    <w:rsid w:val="007830B6"/>
    <w:rPr>
      <w:rFonts w:ascii="Arial Narrow" w:eastAsia="Times New Roman" w:hAnsi="Arial Narrow"/>
      <w:sz w:val="24"/>
      <w:lang w:eastAsia="en-US"/>
    </w:rPr>
  </w:style>
  <w:style w:type="paragraph" w:customStyle="1" w:styleId="Sarakstarindkopa1">
    <w:name w:val="Saraksta rindkopa1"/>
    <w:basedOn w:val="Parasts"/>
    <w:uiPriority w:val="34"/>
    <w:qFormat/>
    <w:rsid w:val="007E6176"/>
    <w:pPr>
      <w:ind w:left="720"/>
      <w:contextualSpacing/>
    </w:pPr>
  </w:style>
  <w:style w:type="character" w:customStyle="1" w:styleId="st1">
    <w:name w:val="st1"/>
    <w:rsid w:val="00A34034"/>
  </w:style>
  <w:style w:type="paragraph" w:customStyle="1" w:styleId="ListParagraph1">
    <w:name w:val="List Paragraph1"/>
    <w:basedOn w:val="Parasts"/>
    <w:uiPriority w:val="34"/>
    <w:qFormat/>
    <w:rsid w:val="00CA30C2"/>
    <w:pPr>
      <w:ind w:left="720"/>
      <w:contextualSpacing/>
    </w:pPr>
  </w:style>
  <w:style w:type="paragraph" w:styleId="Galvene">
    <w:name w:val="header"/>
    <w:basedOn w:val="Parasts"/>
    <w:link w:val="GalveneRakstz"/>
    <w:uiPriority w:val="99"/>
    <w:unhideWhenUsed/>
    <w:rsid w:val="00816CF4"/>
    <w:pPr>
      <w:tabs>
        <w:tab w:val="center" w:pos="4153"/>
        <w:tab w:val="right" w:pos="8306"/>
      </w:tabs>
    </w:pPr>
  </w:style>
  <w:style w:type="character" w:customStyle="1" w:styleId="GalveneRakstz">
    <w:name w:val="Galvene Rakstz."/>
    <w:basedOn w:val="Noklusjumarindkopasfonts"/>
    <w:link w:val="Galvene"/>
    <w:uiPriority w:val="99"/>
    <w:rsid w:val="00816CF4"/>
    <w:rPr>
      <w:sz w:val="22"/>
      <w:szCs w:val="22"/>
      <w:lang w:val="en-US" w:eastAsia="en-US"/>
    </w:rPr>
  </w:style>
  <w:style w:type="paragraph" w:styleId="Kjene">
    <w:name w:val="footer"/>
    <w:basedOn w:val="Parasts"/>
    <w:link w:val="KjeneRakstz"/>
    <w:uiPriority w:val="99"/>
    <w:unhideWhenUsed/>
    <w:rsid w:val="00816CF4"/>
    <w:pPr>
      <w:tabs>
        <w:tab w:val="center" w:pos="4153"/>
        <w:tab w:val="right" w:pos="8306"/>
      </w:tabs>
    </w:pPr>
  </w:style>
  <w:style w:type="character" w:customStyle="1" w:styleId="KjeneRakstz">
    <w:name w:val="Kājene Rakstz."/>
    <w:basedOn w:val="Noklusjumarindkopasfonts"/>
    <w:link w:val="Kjene"/>
    <w:uiPriority w:val="99"/>
    <w:rsid w:val="00816CF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k@laf.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12231</Words>
  <Characters>6972</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SASKAŅOTS :</vt:lpstr>
      <vt:lpstr>SASKAŅOTS :</vt:lpstr>
    </vt:vector>
  </TitlesOfParts>
  <Company/>
  <LinksUpToDate>false</LinksUpToDate>
  <CharactersWithSpaces>19165</CharactersWithSpaces>
  <SharedDoc>false</SharedDoc>
  <HLinks>
    <vt:vector size="6" baseType="variant">
      <vt:variant>
        <vt:i4>1835044</vt:i4>
      </vt:variant>
      <vt:variant>
        <vt:i4>0</vt:i4>
      </vt:variant>
      <vt:variant>
        <vt:i4>0</vt:i4>
      </vt:variant>
      <vt:variant>
        <vt:i4>5</vt:i4>
      </vt:variant>
      <vt:variant>
        <vt:lpwstr>mailto:sak@laf.lv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 :</dc:title>
  <dc:creator>adm_janis</dc:creator>
  <cp:lastModifiedBy>Dace</cp:lastModifiedBy>
  <cp:revision>2</cp:revision>
  <cp:lastPrinted>2010-04-09T12:29:00Z</cp:lastPrinted>
  <dcterms:created xsi:type="dcterms:W3CDTF">2014-06-02T07:55:00Z</dcterms:created>
  <dcterms:modified xsi:type="dcterms:W3CDTF">2014-06-02T07:55:00Z</dcterms:modified>
</cp:coreProperties>
</file>